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417AE" w14:textId="275E6C4A" w:rsidR="00516CF5" w:rsidRDefault="006E1E0A" w:rsidP="006E1E0A">
      <w:pPr>
        <w:rPr>
          <w:szCs w:val="21"/>
        </w:rPr>
      </w:pPr>
      <w:r>
        <w:rPr>
          <w:noProof/>
        </w:rPr>
        <mc:AlternateContent>
          <mc:Choice Requires="wps">
            <w:drawing>
              <wp:anchor distT="45720" distB="45720" distL="114300" distR="114300" simplePos="0" relativeHeight="251659264" behindDoc="0" locked="0" layoutInCell="1" allowOverlap="1" wp14:anchorId="60862C57" wp14:editId="5719E1BF">
                <wp:simplePos x="0" y="0"/>
                <wp:positionH relativeFrom="margin">
                  <wp:align>left</wp:align>
                </wp:positionH>
                <wp:positionV relativeFrom="paragraph">
                  <wp:posOffset>4445</wp:posOffset>
                </wp:positionV>
                <wp:extent cx="2724150" cy="1404620"/>
                <wp:effectExtent l="0" t="0" r="19050" b="2159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4620"/>
                        </a:xfrm>
                        <a:prstGeom prst="rect">
                          <a:avLst/>
                        </a:prstGeom>
                        <a:solidFill>
                          <a:srgbClr val="FFFFFF"/>
                        </a:solidFill>
                        <a:ln w="9525">
                          <a:solidFill>
                            <a:srgbClr val="000000"/>
                          </a:solidFill>
                          <a:miter lim="800000"/>
                          <a:headEnd/>
                          <a:tailEnd/>
                        </a:ln>
                      </wps:spPr>
                      <wps:txbx>
                        <w:txbxContent>
                          <w:p w14:paraId="455078BF" w14:textId="363B2953" w:rsidR="006E1E0A" w:rsidRDefault="006E1E0A">
                            <w:r>
                              <w:rPr>
                                <w:rFonts w:hint="eastAsia"/>
                              </w:rPr>
                              <w:t>全</w:t>
                            </w:r>
                            <w:r>
                              <w:t>日中「北海道大会」</w:t>
                            </w:r>
                            <w:r>
                              <w:rPr>
                                <w:rFonts w:hint="eastAsia"/>
                              </w:rPr>
                              <w:t>第</w:t>
                            </w:r>
                            <w:r>
                              <w:t>５分科会「進路指導」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862C57" id="_x0000_t202" coordsize="21600,21600" o:spt="202" path="m,l,21600r21600,l21600,xe">
                <v:stroke joinstyle="miter"/>
                <v:path gradientshapeok="t" o:connecttype="rect"/>
              </v:shapetype>
              <v:shape id="テキスト ボックス 2" o:spid="_x0000_s1026" type="#_x0000_t202" style="position:absolute;left:0;text-align:left;margin-left:0;margin-top:.35pt;width:214.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5u6EAIAACAEAAAOAAAAZHJzL2Uyb0RvYy54bWysk9uO2yAQhu8r9R0Q940PcvZgrbPaZpuq&#10;0vYgbfsAGOMYFRgKJHb69B1wNhtt25uqXCBghp+Zb4ab20krshfOSzANLRY5JcJw6KTZNvTb182b&#10;K0p8YKZjCoxo6EF4ert6/epmtLUoYQDVCUdQxPh6tA0dQrB1lnk+CM38AqwwaOzBaRZw67ZZ59iI&#10;6lplZZ5fZCO4zjrgwns8vZ+NdJX0+17w8LnvvQhENRRjC2l2aW7jnK1uWL11zA6SH8Ng/xCFZtLg&#10;oyepexYY2Tn5m5SW3IGHPiw46Az6XnKRcsBsivxFNo8DsyLlgnC8PWHy/0+Wf9o/2i+OhOktTFjA&#10;lIS3D8C/e2JgPTCzFXfOwTgI1uHDRUSWjdbXx6sRta99FGnHj9BhkdkuQBKaeqcjFcyToDoW4HCC&#10;LqZAOB6Wl2VVLNHE0VZUeXVRprJkrH66bp0P7wVoEhcNdVjVJM/2Dz7EcFj95BJf86Bkt5FKpY3b&#10;tmvlyJ5hB2zSSBm8cFOGjA29XpbLmcBfJfI0/iShZcBWVlI39OrkxOrI7Z3pUqMFJtW8xpCVOYKM&#10;7GaKYWondIxAW+gOiNTB3LL4xXAxgPtJyYjt2lD/Y8ecoER9MFiW66KqYn+nTbW8RIbEnVvacwsz&#10;HKUaGiiZl+uQ/kQCZu+wfBuZwD5HcowV2zDxPn6Z2Ofn++T1/LFXvwAAAP//AwBQSwMEFAAGAAgA&#10;AAAhAC2i6z3aAAAABQEAAA8AAABkcnMvZG93bnJldi54bWxMj0FPwkAUhO8m/ofNM/FCZEsVkNpX&#10;oiScPFHhvnSfbWP3be0uUP69z5MeJzOZ+SZfj65TZxpC6xlhNk1AEVfetlwj7D+2D8+gQjRsTeeZ&#10;EK4UYF3c3uQms/7COzqXsVZSwiEzCE2MfaZ1qBpyJkx9Tyzepx+ciSKHWtvBXKTcdTpNkoV2pmVZ&#10;aExPm4aqr/LkEBbf5ePk/WAnvLtu34bKze1mP0e8vxtfX0BFGuNfGH7xBR0KYTr6E9ugOgQ5EhGW&#10;oMR7SlcijwhpOluBLnL9n774AQAA//8DAFBLAQItABQABgAIAAAAIQC2gziS/gAAAOEBAAATAAAA&#10;AAAAAAAAAAAAAAAAAABbQ29udGVudF9UeXBlc10ueG1sUEsBAi0AFAAGAAgAAAAhADj9If/WAAAA&#10;lAEAAAsAAAAAAAAAAAAAAAAALwEAAF9yZWxzLy5yZWxzUEsBAi0AFAAGAAgAAAAhADGPm7oQAgAA&#10;IAQAAA4AAAAAAAAAAAAAAAAALgIAAGRycy9lMm9Eb2MueG1sUEsBAi0AFAAGAAgAAAAhAC2i6z3a&#10;AAAABQEAAA8AAAAAAAAAAAAAAAAAagQAAGRycy9kb3ducmV2LnhtbFBLBQYAAAAABAAEAPMAAABx&#10;BQAAAAA=&#10;">
                <v:textbox style="mso-fit-shape-to-text:t">
                  <w:txbxContent>
                    <w:p w14:paraId="455078BF" w14:textId="363B2953" w:rsidR="006E1E0A" w:rsidRDefault="006E1E0A">
                      <w:r>
                        <w:rPr>
                          <w:rFonts w:hint="eastAsia"/>
                        </w:rPr>
                        <w:t>全</w:t>
                      </w:r>
                      <w:r>
                        <w:t>日中「北海道大会」</w:t>
                      </w:r>
                      <w:r>
                        <w:rPr>
                          <w:rFonts w:hint="eastAsia"/>
                        </w:rPr>
                        <w:t>第</w:t>
                      </w:r>
                      <w:r>
                        <w:t>５分科会「進路指導」</w:t>
                      </w:r>
                    </w:p>
                  </w:txbxContent>
                </v:textbox>
                <w10:wrap type="square" anchorx="margin"/>
              </v:shape>
            </w:pict>
          </mc:Fallback>
        </mc:AlternateContent>
      </w:r>
      <w:r>
        <w:rPr>
          <w:rFonts w:hint="eastAsia"/>
          <w:szCs w:val="21"/>
        </w:rPr>
        <w:t>①研究題</w:t>
      </w:r>
    </w:p>
    <w:p w14:paraId="3E557CB7" w14:textId="77777777" w:rsidR="00D369B9" w:rsidRDefault="006E1E0A" w:rsidP="006E1E0A">
      <w:pPr>
        <w:ind w:firstLineChars="100" w:firstLine="196"/>
        <w:rPr>
          <w:szCs w:val="21"/>
        </w:rPr>
      </w:pPr>
      <w:r>
        <w:rPr>
          <w:rFonts w:hint="eastAsia"/>
          <w:szCs w:val="21"/>
        </w:rPr>
        <w:t>社会的・職業的自立に向けたキャリア教育と</w:t>
      </w:r>
    </w:p>
    <w:p w14:paraId="6C6D0939" w14:textId="04E0C796" w:rsidR="006E1E0A" w:rsidRDefault="006E1E0A" w:rsidP="006E1E0A">
      <w:pPr>
        <w:ind w:firstLineChars="100" w:firstLine="196"/>
        <w:rPr>
          <w:szCs w:val="21"/>
        </w:rPr>
      </w:pPr>
      <w:r>
        <w:rPr>
          <w:rFonts w:hint="eastAsia"/>
          <w:szCs w:val="21"/>
        </w:rPr>
        <w:t>進路指導の充実</w:t>
      </w:r>
    </w:p>
    <w:p w14:paraId="46070041" w14:textId="72B05A74" w:rsidR="006E1E0A" w:rsidRDefault="006E1E0A" w:rsidP="006E1E0A">
      <w:pPr>
        <w:rPr>
          <w:szCs w:val="21"/>
        </w:rPr>
      </w:pPr>
      <w:r>
        <w:rPr>
          <w:rFonts w:hint="eastAsia"/>
          <w:szCs w:val="21"/>
        </w:rPr>
        <w:t>②テーマ</w:t>
      </w:r>
    </w:p>
    <w:p w14:paraId="04084E21" w14:textId="77777777" w:rsidR="00D369B9" w:rsidRDefault="006E1E0A" w:rsidP="00D369B9">
      <w:pPr>
        <w:ind w:leftChars="100" w:left="392" w:hangingChars="100" w:hanging="196"/>
        <w:rPr>
          <w:szCs w:val="21"/>
        </w:rPr>
      </w:pPr>
      <w:r>
        <w:rPr>
          <w:rFonts w:hint="eastAsia"/>
          <w:szCs w:val="21"/>
        </w:rPr>
        <w:t>～学校課題を踏まえ、学校・地域の特性を</w:t>
      </w:r>
    </w:p>
    <w:p w14:paraId="087504C3" w14:textId="709E4D4C" w:rsidR="006E1E0A" w:rsidRDefault="006E1E0A" w:rsidP="00D369B9">
      <w:pPr>
        <w:ind w:leftChars="200" w:left="393"/>
        <w:rPr>
          <w:szCs w:val="21"/>
        </w:rPr>
      </w:pPr>
      <w:r>
        <w:rPr>
          <w:rFonts w:hint="eastAsia"/>
          <w:szCs w:val="21"/>
        </w:rPr>
        <w:t>生かした指導の在り方～</w:t>
      </w:r>
    </w:p>
    <w:p w14:paraId="5B572661" w14:textId="452EB4A0" w:rsidR="006E1E0A" w:rsidRDefault="006E1E0A" w:rsidP="006E1E0A">
      <w:pPr>
        <w:rPr>
          <w:szCs w:val="21"/>
        </w:rPr>
      </w:pPr>
      <w:r>
        <w:rPr>
          <w:rFonts w:hint="eastAsia"/>
          <w:szCs w:val="21"/>
        </w:rPr>
        <w:t>③発表者</w:t>
      </w:r>
    </w:p>
    <w:p w14:paraId="23C7F9C9" w14:textId="60BD97E3" w:rsidR="00B57D3D" w:rsidRDefault="006E1E0A" w:rsidP="00B57D3D">
      <w:pPr>
        <w:spacing w:line="300" w:lineRule="exact"/>
        <w:ind w:firstLineChars="100" w:firstLine="196"/>
        <w:rPr>
          <w:rFonts w:ascii="ＭＳ 明朝" w:hAnsi="ＭＳ 明朝"/>
          <w:szCs w:val="21"/>
        </w:rPr>
      </w:pPr>
      <w:r>
        <w:rPr>
          <w:rFonts w:ascii="ＭＳ 明朝" w:hAnsi="ＭＳ 明朝" w:hint="eastAsia"/>
          <w:szCs w:val="21"/>
        </w:rPr>
        <w:t>山形県南陽市立宮内中学校　校長　佐藤　政彦</w:t>
      </w:r>
    </w:p>
    <w:p w14:paraId="5663A29F" w14:textId="2BD71CB5" w:rsidR="006E1E0A" w:rsidRPr="009F6850" w:rsidRDefault="006E1E0A" w:rsidP="006E1E0A">
      <w:pPr>
        <w:spacing w:line="300" w:lineRule="exact"/>
        <w:rPr>
          <w:rFonts w:ascii="ＭＳ 明朝" w:hAnsi="ＭＳ 明朝"/>
          <w:b/>
          <w:szCs w:val="21"/>
        </w:rPr>
      </w:pPr>
      <w:r w:rsidRPr="009F6850">
        <w:rPr>
          <w:rFonts w:ascii="ＭＳ 明朝" w:hAnsi="ＭＳ 明朝" w:hint="eastAsia"/>
          <w:b/>
          <w:szCs w:val="21"/>
        </w:rPr>
        <w:t>Ⅰ　はじめに</w:t>
      </w:r>
    </w:p>
    <w:p w14:paraId="2C3AB6A0" w14:textId="07300E17" w:rsidR="006E1E0A" w:rsidRDefault="006E1E0A" w:rsidP="006E1E0A">
      <w:pPr>
        <w:spacing w:line="300" w:lineRule="exact"/>
        <w:rPr>
          <w:rFonts w:ascii="ＭＳ 明朝" w:hAnsi="ＭＳ 明朝"/>
          <w:szCs w:val="21"/>
        </w:rPr>
      </w:pPr>
      <w:r>
        <w:rPr>
          <w:rFonts w:ascii="ＭＳ 明朝" w:hAnsi="ＭＳ 明朝" w:hint="eastAsia"/>
          <w:szCs w:val="21"/>
        </w:rPr>
        <w:t xml:space="preserve">　進路指導やキャリア教育は、生徒の「あり方生き方」そのものと捉え、柔軟に対応できる力や変化を創り出す力など、社会的・職業的自立に向けて必要な資質・能力を育むことが求められている。そのため、キャリア教育に必要とされる「基礎的・汎用的能力」を育成するために構成される４つの能力を高める指導の充実に向け、校長のリーダーシップと戦略的経営を視点に実践を進めている。</w:t>
      </w:r>
    </w:p>
    <w:p w14:paraId="637CDACF" w14:textId="0BC1CFF1" w:rsidR="006E1E0A" w:rsidRPr="009F6850" w:rsidRDefault="006E1E0A" w:rsidP="006E1E0A">
      <w:pPr>
        <w:spacing w:line="300" w:lineRule="exact"/>
        <w:ind w:left="197" w:hangingChars="100" w:hanging="197"/>
        <w:rPr>
          <w:rFonts w:ascii="ＭＳ 明朝" w:hAnsi="ＭＳ 明朝"/>
          <w:b/>
          <w:szCs w:val="21"/>
        </w:rPr>
      </w:pPr>
      <w:r w:rsidRPr="009F6850">
        <w:rPr>
          <w:rFonts w:ascii="ＭＳ 明朝" w:hAnsi="ＭＳ 明朝" w:hint="eastAsia"/>
          <w:b/>
          <w:szCs w:val="21"/>
        </w:rPr>
        <w:t>Ⅱ　地域、学校の状況</w:t>
      </w:r>
    </w:p>
    <w:p w14:paraId="668A7B4E" w14:textId="77777777" w:rsidR="00756BA4" w:rsidRDefault="006E1E0A" w:rsidP="00B57D3D">
      <w:pPr>
        <w:spacing w:line="300" w:lineRule="exact"/>
        <w:ind w:left="196" w:hangingChars="100" w:hanging="196"/>
        <w:rPr>
          <w:rFonts w:ascii="ＭＳ 明朝" w:hAnsi="ＭＳ 明朝"/>
          <w:szCs w:val="21"/>
        </w:rPr>
      </w:pPr>
      <w:r>
        <w:rPr>
          <w:rFonts w:ascii="ＭＳ 明朝" w:hAnsi="ＭＳ 明朝" w:hint="eastAsia"/>
          <w:szCs w:val="21"/>
        </w:rPr>
        <w:t xml:space="preserve">　南陽市は、山々に囲まれた山形県南部の置賜盆</w:t>
      </w:r>
    </w:p>
    <w:p w14:paraId="6FD838F7" w14:textId="77777777" w:rsidR="00756BA4" w:rsidRDefault="00756BA4" w:rsidP="00B57D3D">
      <w:pPr>
        <w:spacing w:line="300" w:lineRule="exact"/>
        <w:ind w:left="196" w:hangingChars="100" w:hanging="196"/>
        <w:rPr>
          <w:rFonts w:ascii="ＭＳ 明朝" w:hAnsi="ＭＳ 明朝"/>
          <w:szCs w:val="21"/>
        </w:rPr>
      </w:pPr>
      <w:r>
        <w:rPr>
          <w:rFonts w:ascii="ＭＳ 明朝" w:hAnsi="ＭＳ 明朝" w:hint="eastAsia"/>
          <w:szCs w:val="21"/>
        </w:rPr>
        <w:t>地に位置し、米・野菜・果樹などの栽培に適した</w:t>
      </w:r>
    </w:p>
    <w:p w14:paraId="1FADD6D2" w14:textId="77777777" w:rsidR="00756BA4" w:rsidRDefault="006E1E0A" w:rsidP="00B57D3D">
      <w:pPr>
        <w:spacing w:line="300" w:lineRule="exact"/>
        <w:ind w:left="196" w:hangingChars="100" w:hanging="196"/>
        <w:rPr>
          <w:rFonts w:ascii="ＭＳ 明朝" w:hAnsi="ＭＳ 明朝"/>
          <w:szCs w:val="21"/>
        </w:rPr>
      </w:pPr>
      <w:r>
        <w:rPr>
          <w:rFonts w:ascii="ＭＳ 明朝" w:hAnsi="ＭＳ 明朝" w:hint="eastAsia"/>
          <w:szCs w:val="21"/>
        </w:rPr>
        <w:t>農耕地帯である。また、開湯９００年の伝統ある</w:t>
      </w:r>
    </w:p>
    <w:p w14:paraId="69B0EEC3" w14:textId="77777777" w:rsidR="00756BA4" w:rsidRDefault="006E1E0A" w:rsidP="00B57D3D">
      <w:pPr>
        <w:spacing w:line="300" w:lineRule="exact"/>
        <w:ind w:left="196" w:hangingChars="100" w:hanging="196"/>
        <w:rPr>
          <w:rFonts w:ascii="ＭＳ 明朝" w:hAnsi="ＭＳ 明朝"/>
          <w:szCs w:val="21"/>
        </w:rPr>
      </w:pPr>
      <w:r>
        <w:rPr>
          <w:rFonts w:ascii="ＭＳ 明朝" w:hAnsi="ＭＳ 明朝" w:hint="eastAsia"/>
          <w:szCs w:val="21"/>
        </w:rPr>
        <w:t>赤湯温泉や宮内熊野退社など、優れた伝統と歴史</w:t>
      </w:r>
    </w:p>
    <w:p w14:paraId="66350773" w14:textId="77777777" w:rsidR="00756BA4" w:rsidRDefault="006E1E0A" w:rsidP="00B57D3D">
      <w:pPr>
        <w:spacing w:line="300" w:lineRule="exact"/>
        <w:ind w:left="196" w:hangingChars="100" w:hanging="196"/>
        <w:rPr>
          <w:rFonts w:ascii="ＭＳ 明朝" w:hAnsi="ＭＳ 明朝"/>
          <w:szCs w:val="21"/>
        </w:rPr>
      </w:pPr>
      <w:r>
        <w:rPr>
          <w:rFonts w:ascii="ＭＳ 明朝" w:hAnsi="ＭＳ 明朝" w:hint="eastAsia"/>
          <w:szCs w:val="21"/>
        </w:rPr>
        <w:t>を誇る人口３万人の観光地でもある。南陽市には、</w:t>
      </w:r>
    </w:p>
    <w:p w14:paraId="0DBAFF85" w14:textId="77777777" w:rsidR="00756BA4" w:rsidRDefault="006E1E0A" w:rsidP="00B57D3D">
      <w:pPr>
        <w:spacing w:line="300" w:lineRule="exact"/>
        <w:ind w:left="196" w:hangingChars="100" w:hanging="196"/>
        <w:rPr>
          <w:rFonts w:ascii="ＭＳ 明朝" w:hAnsi="ＭＳ 明朝"/>
          <w:szCs w:val="21"/>
        </w:rPr>
      </w:pPr>
      <w:r>
        <w:rPr>
          <w:rFonts w:ascii="ＭＳ 明朝" w:hAnsi="ＭＳ 明朝" w:hint="eastAsia"/>
          <w:szCs w:val="21"/>
        </w:rPr>
        <w:t>同等規模の中学校が３校あり、隣接する高畠町、</w:t>
      </w:r>
    </w:p>
    <w:p w14:paraId="63B94029" w14:textId="77777777" w:rsidR="00756BA4" w:rsidRDefault="006E1E0A" w:rsidP="00B57D3D">
      <w:pPr>
        <w:spacing w:line="300" w:lineRule="exact"/>
        <w:ind w:left="196" w:hangingChars="100" w:hanging="196"/>
        <w:rPr>
          <w:rFonts w:ascii="ＭＳ 明朝" w:hAnsi="ＭＳ 明朝"/>
          <w:szCs w:val="21"/>
        </w:rPr>
      </w:pPr>
      <w:r>
        <w:rPr>
          <w:rFonts w:ascii="ＭＳ 明朝" w:hAnsi="ＭＳ 明朝" w:hint="eastAsia"/>
          <w:szCs w:val="21"/>
        </w:rPr>
        <w:t>川西町の一町一校の中学校と併せた５校で東置賜</w:t>
      </w:r>
    </w:p>
    <w:p w14:paraId="14CF7474" w14:textId="77777777" w:rsidR="00756BA4" w:rsidRDefault="006E1E0A" w:rsidP="00B57D3D">
      <w:pPr>
        <w:spacing w:line="300" w:lineRule="exact"/>
        <w:ind w:left="196" w:hangingChars="100" w:hanging="196"/>
        <w:rPr>
          <w:rFonts w:ascii="ＭＳ 明朝" w:hAnsi="ＭＳ 明朝"/>
          <w:szCs w:val="21"/>
        </w:rPr>
      </w:pPr>
      <w:r>
        <w:rPr>
          <w:rFonts w:ascii="ＭＳ 明朝" w:hAnsi="ＭＳ 明朝" w:hint="eastAsia"/>
          <w:szCs w:val="21"/>
        </w:rPr>
        <w:t>地区中学校町会を組織している。その中で、それ</w:t>
      </w:r>
    </w:p>
    <w:p w14:paraId="7845ED9A" w14:textId="77777777" w:rsidR="00756BA4" w:rsidRDefault="006E1E0A" w:rsidP="00B57D3D">
      <w:pPr>
        <w:spacing w:line="300" w:lineRule="exact"/>
        <w:ind w:left="196" w:hangingChars="100" w:hanging="196"/>
        <w:rPr>
          <w:rFonts w:ascii="ＭＳ 明朝" w:hAnsi="ＭＳ 明朝"/>
          <w:szCs w:val="21"/>
        </w:rPr>
      </w:pPr>
      <w:r>
        <w:rPr>
          <w:rFonts w:ascii="ＭＳ 明朝" w:hAnsi="ＭＳ 明朝" w:hint="eastAsia"/>
          <w:szCs w:val="21"/>
        </w:rPr>
        <w:t>ぞれの学校課題を踏まえ、学校や地域の特性を生</w:t>
      </w:r>
    </w:p>
    <w:p w14:paraId="31D275E7" w14:textId="77777777" w:rsidR="00756BA4" w:rsidRDefault="006E1E0A" w:rsidP="00B57D3D">
      <w:pPr>
        <w:spacing w:line="300" w:lineRule="exact"/>
        <w:ind w:left="196" w:hangingChars="100" w:hanging="196"/>
        <w:rPr>
          <w:rFonts w:ascii="ＭＳ 明朝" w:hAnsi="ＭＳ 明朝"/>
          <w:szCs w:val="21"/>
        </w:rPr>
      </w:pPr>
      <w:r>
        <w:rPr>
          <w:rFonts w:ascii="ＭＳ 明朝" w:hAnsi="ＭＳ 明朝" w:hint="eastAsia"/>
          <w:szCs w:val="21"/>
        </w:rPr>
        <w:t>かし、社会的・職号笛自立に向けた資質・能力を</w:t>
      </w:r>
    </w:p>
    <w:p w14:paraId="70DD1297" w14:textId="2DB91E77" w:rsidR="006E1E0A" w:rsidRDefault="006E1E0A" w:rsidP="00B57D3D">
      <w:pPr>
        <w:spacing w:line="300" w:lineRule="exact"/>
        <w:ind w:left="196" w:hangingChars="100" w:hanging="196"/>
        <w:rPr>
          <w:rFonts w:ascii="ＭＳ 明朝" w:hAnsi="ＭＳ 明朝"/>
          <w:szCs w:val="21"/>
        </w:rPr>
      </w:pPr>
      <w:r>
        <w:rPr>
          <w:rFonts w:ascii="ＭＳ 明朝" w:hAnsi="ＭＳ 明朝" w:hint="eastAsia"/>
          <w:szCs w:val="21"/>
        </w:rPr>
        <w:t>育成する教育活動の充実に取り組む。</w:t>
      </w:r>
    </w:p>
    <w:p w14:paraId="6C1F1EC4" w14:textId="4BC96E5E" w:rsidR="006E1E0A" w:rsidRPr="009F6850" w:rsidRDefault="006E1E0A" w:rsidP="006E1E0A">
      <w:pPr>
        <w:spacing w:line="300" w:lineRule="exact"/>
        <w:rPr>
          <w:rFonts w:ascii="ＭＳ 明朝" w:hAnsi="ＭＳ 明朝"/>
          <w:b/>
          <w:szCs w:val="21"/>
        </w:rPr>
      </w:pPr>
      <w:r w:rsidRPr="009F6850">
        <w:rPr>
          <w:rFonts w:ascii="ＭＳ 明朝" w:hAnsi="ＭＳ 明朝" w:hint="eastAsia"/>
          <w:b/>
          <w:szCs w:val="21"/>
        </w:rPr>
        <w:t>Ⅲ　研究の概要</w:t>
      </w:r>
    </w:p>
    <w:p w14:paraId="00EC4569" w14:textId="77777777" w:rsidR="006E1E0A" w:rsidRDefault="006E1E0A" w:rsidP="006E1E0A">
      <w:pPr>
        <w:spacing w:line="300" w:lineRule="exact"/>
        <w:rPr>
          <w:rFonts w:ascii="ＭＳ 明朝" w:hAnsi="ＭＳ 明朝"/>
          <w:szCs w:val="21"/>
        </w:rPr>
      </w:pPr>
      <w:r>
        <w:rPr>
          <w:rFonts w:ascii="ＭＳ 明朝" w:hAnsi="ＭＳ 明朝" w:hint="eastAsia"/>
          <w:szCs w:val="21"/>
        </w:rPr>
        <w:t xml:space="preserve">　社会的・職業的自立に向けて、学校・地域の特性を踏まえた学校経営と連動した教育活動の充実を図ることがねらいである。</w:t>
      </w:r>
    </w:p>
    <w:p w14:paraId="032F7888" w14:textId="44F039A4" w:rsidR="006E1E0A" w:rsidRDefault="006E1E0A" w:rsidP="005D6B78">
      <w:pPr>
        <w:spacing w:line="300" w:lineRule="exact"/>
        <w:ind w:firstLineChars="100" w:firstLine="196"/>
        <w:rPr>
          <w:rFonts w:ascii="ＭＳ 明朝" w:hAnsi="ＭＳ 明朝"/>
          <w:szCs w:val="21"/>
        </w:rPr>
      </w:pPr>
      <w:r>
        <w:rPr>
          <w:rFonts w:ascii="ＭＳ 明朝" w:hAnsi="ＭＳ 明朝" w:hint="eastAsia"/>
          <w:szCs w:val="21"/>
        </w:rPr>
        <w:t>４つの基礎的・汎用的能力を育成するキャリア教育の充実を図る</w:t>
      </w:r>
      <w:r w:rsidR="0012022C">
        <w:rPr>
          <w:rFonts w:ascii="ＭＳ 明朝" w:hAnsi="ＭＳ 明朝" w:hint="eastAsia"/>
          <w:szCs w:val="21"/>
        </w:rPr>
        <w:t>ため、研究の視点として、</w:t>
      </w:r>
      <w:r w:rsidR="009F6850">
        <w:rPr>
          <w:rFonts w:ascii="ＭＳ 明朝" w:hAnsi="ＭＳ 明朝" w:hint="eastAsia"/>
          <w:szCs w:val="21"/>
        </w:rPr>
        <w:t>次の（１）～（３）の</w:t>
      </w:r>
      <w:r>
        <w:rPr>
          <w:rFonts w:ascii="ＭＳ 明朝" w:hAnsi="ＭＳ 明朝" w:hint="eastAsia"/>
          <w:szCs w:val="21"/>
        </w:rPr>
        <w:t>３つの視点から取り組む。</w:t>
      </w:r>
    </w:p>
    <w:p w14:paraId="4F2FB367" w14:textId="77777777" w:rsidR="006E1E0A" w:rsidRPr="009F6850" w:rsidRDefault="006E1E0A" w:rsidP="006E1E0A">
      <w:pPr>
        <w:spacing w:line="300" w:lineRule="exact"/>
        <w:rPr>
          <w:rFonts w:ascii="ＭＳ 明朝" w:hAnsi="ＭＳ 明朝"/>
          <w:b/>
          <w:szCs w:val="21"/>
        </w:rPr>
      </w:pPr>
      <w:r w:rsidRPr="009F6850">
        <w:rPr>
          <w:rFonts w:ascii="ＭＳ 明朝" w:hAnsi="ＭＳ 明朝" w:hint="eastAsia"/>
          <w:b/>
          <w:szCs w:val="21"/>
        </w:rPr>
        <w:t>（１）小中連携を生かした取組</w:t>
      </w:r>
    </w:p>
    <w:p w14:paraId="74024C05" w14:textId="77777777" w:rsidR="006E1E0A" w:rsidRDefault="006E1E0A" w:rsidP="006E1E0A">
      <w:pPr>
        <w:spacing w:line="300" w:lineRule="exact"/>
        <w:ind w:left="2947" w:hangingChars="1500" w:hanging="2947"/>
        <w:rPr>
          <w:rFonts w:ascii="ＭＳ 明朝" w:hAnsi="ＭＳ 明朝"/>
          <w:szCs w:val="21"/>
        </w:rPr>
      </w:pPr>
      <w:r>
        <w:rPr>
          <w:rFonts w:ascii="ＭＳ 明朝" w:hAnsi="ＭＳ 明朝" w:hint="eastAsia"/>
          <w:szCs w:val="21"/>
        </w:rPr>
        <w:t xml:space="preserve">　ア　中学校区ごとの公開研究発表会の実施　</w:t>
      </w:r>
    </w:p>
    <w:p w14:paraId="172B45FE" w14:textId="135628B3" w:rsidR="006E1E0A" w:rsidRDefault="00B57D3D" w:rsidP="006E1E0A">
      <w:pPr>
        <w:spacing w:line="300" w:lineRule="exact"/>
        <w:rPr>
          <w:rFonts w:ascii="ＭＳ 明朝" w:hAnsi="ＭＳ 明朝"/>
          <w:szCs w:val="21"/>
        </w:rPr>
      </w:pPr>
      <w:r>
        <w:rPr>
          <w:rFonts w:ascii="ＭＳ 明朝" w:hAnsi="ＭＳ 明朝" w:hint="eastAsia"/>
          <w:szCs w:val="21"/>
        </w:rPr>
        <w:t xml:space="preserve">　イ　ノーメディアデーの実施</w:t>
      </w:r>
    </w:p>
    <w:p w14:paraId="7228E395" w14:textId="7B12157F" w:rsidR="006E1E0A" w:rsidRDefault="00B57D3D" w:rsidP="006E1E0A">
      <w:pPr>
        <w:spacing w:line="300" w:lineRule="exact"/>
        <w:ind w:firstLineChars="100" w:firstLine="196"/>
        <w:rPr>
          <w:rFonts w:ascii="ＭＳ 明朝" w:hAnsi="ＭＳ 明朝"/>
          <w:szCs w:val="21"/>
        </w:rPr>
      </w:pPr>
      <w:r>
        <w:rPr>
          <w:rFonts w:ascii="ＭＳ 明朝" w:hAnsi="ＭＳ 明朝" w:hint="eastAsia"/>
          <w:szCs w:val="21"/>
        </w:rPr>
        <w:t>ウ　生徒指導面における小中連携</w:t>
      </w:r>
    </w:p>
    <w:p w14:paraId="25AFC1D1" w14:textId="12CC88DB" w:rsidR="006E1E0A" w:rsidRDefault="00B57D3D" w:rsidP="006E1E0A">
      <w:pPr>
        <w:spacing w:line="300" w:lineRule="exact"/>
        <w:rPr>
          <w:rFonts w:ascii="ＭＳ 明朝" w:hAnsi="ＭＳ 明朝"/>
          <w:szCs w:val="21"/>
        </w:rPr>
      </w:pPr>
      <w:r>
        <w:rPr>
          <w:rFonts w:ascii="ＭＳ 明朝" w:hAnsi="ＭＳ 明朝" w:hint="eastAsia"/>
          <w:szCs w:val="21"/>
        </w:rPr>
        <w:t xml:space="preserve">　エ　授業づくり研修会</w:t>
      </w:r>
    </w:p>
    <w:p w14:paraId="62AB3DF9" w14:textId="77777777" w:rsidR="006E1E0A" w:rsidRDefault="006E1E0A" w:rsidP="006E1E0A">
      <w:pPr>
        <w:spacing w:line="300" w:lineRule="exact"/>
        <w:rPr>
          <w:rFonts w:ascii="ＭＳ 明朝" w:hAnsi="ＭＳ 明朝"/>
          <w:szCs w:val="21"/>
        </w:rPr>
      </w:pPr>
      <w:r w:rsidRPr="009F6850">
        <w:rPr>
          <w:rFonts w:ascii="ＭＳ 明朝" w:hAnsi="ＭＳ 明朝" w:hint="eastAsia"/>
          <w:b/>
          <w:szCs w:val="21"/>
        </w:rPr>
        <w:t>（２）地域との連携・協働を生かした取組</w:t>
      </w:r>
    </w:p>
    <w:p w14:paraId="5E756B7F" w14:textId="0DA6B1FC" w:rsidR="006E1E0A" w:rsidRDefault="00B57D3D" w:rsidP="006E1E0A">
      <w:pPr>
        <w:spacing w:line="300" w:lineRule="exact"/>
        <w:rPr>
          <w:rFonts w:ascii="ＭＳ 明朝" w:hAnsi="ＭＳ 明朝"/>
          <w:szCs w:val="21"/>
        </w:rPr>
      </w:pPr>
      <w:r>
        <w:rPr>
          <w:rFonts w:ascii="ＭＳ 明朝" w:hAnsi="ＭＳ 明朝" w:hint="eastAsia"/>
          <w:szCs w:val="21"/>
        </w:rPr>
        <w:t xml:space="preserve">　ア　社会参画活動</w:t>
      </w:r>
    </w:p>
    <w:p w14:paraId="59A9D282" w14:textId="77777777" w:rsidR="006E1E0A" w:rsidRDefault="006E1E0A" w:rsidP="006E1E0A">
      <w:pPr>
        <w:spacing w:line="300" w:lineRule="exact"/>
        <w:ind w:firstLineChars="100" w:firstLine="196"/>
        <w:rPr>
          <w:rFonts w:ascii="ＭＳ 明朝" w:hAnsi="ＭＳ 明朝"/>
          <w:szCs w:val="21"/>
        </w:rPr>
      </w:pPr>
      <w:r>
        <w:rPr>
          <w:rFonts w:ascii="ＭＳ 明朝" w:hAnsi="ＭＳ 明朝" w:hint="eastAsia"/>
          <w:szCs w:val="21"/>
        </w:rPr>
        <w:t>イ　「総合的な学習の時間」におけるキャリ</w:t>
      </w:r>
    </w:p>
    <w:p w14:paraId="1C76EBDE" w14:textId="235AB637" w:rsidR="006E1E0A" w:rsidRDefault="00B57D3D" w:rsidP="006E1E0A">
      <w:pPr>
        <w:spacing w:line="300" w:lineRule="exact"/>
        <w:ind w:firstLineChars="200" w:firstLine="393"/>
        <w:rPr>
          <w:rFonts w:ascii="ＭＳ 明朝" w:hAnsi="ＭＳ 明朝"/>
          <w:szCs w:val="21"/>
        </w:rPr>
      </w:pPr>
      <w:r>
        <w:rPr>
          <w:rFonts w:ascii="ＭＳ 明朝" w:hAnsi="ＭＳ 明朝" w:hint="eastAsia"/>
          <w:szCs w:val="21"/>
        </w:rPr>
        <w:t>ア教育</w:t>
      </w:r>
    </w:p>
    <w:p w14:paraId="4A2F98BE" w14:textId="4A86F152" w:rsidR="006E1E0A" w:rsidRDefault="006E1E0A" w:rsidP="00B57D3D">
      <w:pPr>
        <w:spacing w:line="300" w:lineRule="exact"/>
        <w:ind w:firstLineChars="100" w:firstLine="196"/>
        <w:rPr>
          <w:rFonts w:ascii="ＭＳ 明朝" w:hAnsi="ＭＳ 明朝"/>
          <w:szCs w:val="21"/>
        </w:rPr>
      </w:pPr>
      <w:r>
        <w:rPr>
          <w:rFonts w:ascii="ＭＳ 明朝" w:hAnsi="ＭＳ 明朝" w:hint="eastAsia"/>
          <w:szCs w:val="21"/>
        </w:rPr>
        <w:t>ウ　学校運営協議会と連携した情操教育</w:t>
      </w:r>
    </w:p>
    <w:p w14:paraId="1F038253" w14:textId="2BE1BFB4" w:rsidR="006E1E0A" w:rsidRDefault="00B57D3D" w:rsidP="006E1E0A">
      <w:pPr>
        <w:spacing w:line="300" w:lineRule="exact"/>
        <w:ind w:leftChars="100" w:left="2750" w:hangingChars="1300" w:hanging="2554"/>
        <w:rPr>
          <w:rFonts w:ascii="ＭＳ 明朝" w:hAnsi="ＭＳ 明朝"/>
          <w:szCs w:val="21"/>
        </w:rPr>
      </w:pPr>
      <w:r>
        <w:rPr>
          <w:rFonts w:ascii="ＭＳ 明朝" w:hAnsi="ＭＳ 明朝" w:hint="eastAsia"/>
          <w:szCs w:val="21"/>
        </w:rPr>
        <w:t>エ　学校運営協議会と連携したキャリア教育</w:t>
      </w:r>
    </w:p>
    <w:p w14:paraId="64AB60B3" w14:textId="77777777" w:rsidR="006E1E0A" w:rsidRPr="009F6850" w:rsidRDefault="006E1E0A" w:rsidP="006E1E0A">
      <w:pPr>
        <w:spacing w:line="300" w:lineRule="exact"/>
        <w:rPr>
          <w:rFonts w:ascii="ＭＳ 明朝" w:hAnsi="ＭＳ 明朝"/>
          <w:b/>
          <w:szCs w:val="21"/>
        </w:rPr>
      </w:pPr>
      <w:r w:rsidRPr="009F6850">
        <w:rPr>
          <w:rFonts w:ascii="ＭＳ 明朝" w:hAnsi="ＭＳ 明朝" w:hint="eastAsia"/>
          <w:b/>
          <w:szCs w:val="21"/>
        </w:rPr>
        <w:t>（３）学校の特色を生かした取組</w:t>
      </w:r>
    </w:p>
    <w:p w14:paraId="1DA995DC" w14:textId="5B27D132" w:rsidR="006E1E0A" w:rsidRDefault="00B57D3D" w:rsidP="006E1E0A">
      <w:pPr>
        <w:spacing w:line="300" w:lineRule="exact"/>
        <w:ind w:firstLineChars="100" w:firstLine="196"/>
        <w:rPr>
          <w:rFonts w:ascii="ＭＳ 明朝" w:hAnsi="ＭＳ 明朝"/>
          <w:szCs w:val="21"/>
        </w:rPr>
      </w:pPr>
      <w:r>
        <w:rPr>
          <w:rFonts w:ascii="ＭＳ 明朝" w:hAnsi="ＭＳ 明朝" w:hint="eastAsia"/>
          <w:szCs w:val="21"/>
        </w:rPr>
        <w:t>ア　認知能力の向上に向けた取組</w:t>
      </w:r>
    </w:p>
    <w:p w14:paraId="0DE6E2CE" w14:textId="5D07E69C" w:rsidR="006E1E0A" w:rsidRDefault="00B57D3D" w:rsidP="006E1E0A">
      <w:pPr>
        <w:spacing w:line="300" w:lineRule="exact"/>
        <w:ind w:firstLineChars="100" w:firstLine="196"/>
        <w:rPr>
          <w:rFonts w:ascii="ＭＳ 明朝" w:hAnsi="ＭＳ 明朝"/>
          <w:szCs w:val="21"/>
        </w:rPr>
      </w:pPr>
      <w:r>
        <w:rPr>
          <w:rFonts w:ascii="ＭＳ 明朝" w:hAnsi="ＭＳ 明朝" w:hint="eastAsia"/>
          <w:szCs w:val="21"/>
        </w:rPr>
        <w:t>イ　「基礎的・汎用的能力」の育成</w:t>
      </w:r>
    </w:p>
    <w:p w14:paraId="6D97B00E" w14:textId="28C61EE5" w:rsidR="006E1E0A" w:rsidRDefault="006E1E0A" w:rsidP="006E1E0A">
      <w:pPr>
        <w:spacing w:line="300" w:lineRule="exact"/>
        <w:ind w:firstLineChars="100" w:firstLine="196"/>
        <w:rPr>
          <w:rFonts w:ascii="ＭＳ 明朝" w:hAnsi="ＭＳ 明朝"/>
          <w:szCs w:val="21"/>
        </w:rPr>
      </w:pPr>
      <w:r>
        <w:rPr>
          <w:rFonts w:ascii="ＭＳ 明朝" w:hAnsi="ＭＳ 明朝" w:hint="eastAsia"/>
          <w:szCs w:val="21"/>
        </w:rPr>
        <w:t>ウ　ICT</w:t>
      </w:r>
      <w:r w:rsidR="00B57D3D">
        <w:rPr>
          <w:rFonts w:ascii="ＭＳ 明朝" w:hAnsi="ＭＳ 明朝" w:hint="eastAsia"/>
          <w:szCs w:val="21"/>
        </w:rPr>
        <w:t>を活用したキャリア教育</w:t>
      </w:r>
    </w:p>
    <w:p w14:paraId="05929639" w14:textId="4DC8D2C2" w:rsidR="006E1E0A" w:rsidRDefault="006E1E0A" w:rsidP="00B57D3D">
      <w:pPr>
        <w:spacing w:line="300" w:lineRule="exact"/>
        <w:ind w:firstLineChars="100" w:firstLine="196"/>
        <w:rPr>
          <w:rFonts w:ascii="ＭＳ 明朝" w:hAnsi="ＭＳ 明朝"/>
          <w:szCs w:val="21"/>
        </w:rPr>
      </w:pPr>
      <w:r>
        <w:rPr>
          <w:rFonts w:ascii="ＭＳ 明朝" w:hAnsi="ＭＳ 明朝" w:hint="eastAsia"/>
          <w:szCs w:val="21"/>
        </w:rPr>
        <w:t>エ　校務分掌に「ICT活用推進部」を新設</w:t>
      </w:r>
    </w:p>
    <w:p w14:paraId="6399C360" w14:textId="139F3306" w:rsidR="006E1E0A" w:rsidRPr="009F6850" w:rsidRDefault="006E1E0A" w:rsidP="006E1E0A">
      <w:pPr>
        <w:spacing w:line="300" w:lineRule="exact"/>
        <w:rPr>
          <w:rFonts w:ascii="ＭＳ 明朝" w:hAnsi="ＭＳ 明朝"/>
          <w:b/>
          <w:szCs w:val="21"/>
        </w:rPr>
      </w:pPr>
      <w:r w:rsidRPr="009F6850">
        <w:rPr>
          <w:rFonts w:ascii="ＭＳ 明朝" w:hAnsi="ＭＳ 明朝" w:hint="eastAsia"/>
          <w:b/>
          <w:szCs w:val="21"/>
        </w:rPr>
        <w:t>Ⅳ　成果と課題</w:t>
      </w:r>
    </w:p>
    <w:p w14:paraId="1CE91C55" w14:textId="77777777" w:rsidR="006E1E0A" w:rsidRDefault="006E1E0A" w:rsidP="006E1E0A">
      <w:pPr>
        <w:spacing w:line="300" w:lineRule="exact"/>
        <w:rPr>
          <w:rFonts w:ascii="ＭＳ 明朝" w:hAnsi="ＭＳ 明朝"/>
          <w:szCs w:val="21"/>
        </w:rPr>
      </w:pPr>
      <w:r>
        <w:rPr>
          <w:rFonts w:ascii="ＭＳ 明朝" w:hAnsi="ＭＳ 明朝" w:hint="eastAsia"/>
          <w:szCs w:val="21"/>
        </w:rPr>
        <w:t>（１）小中連携を生かした取組</w:t>
      </w:r>
    </w:p>
    <w:p w14:paraId="35F0B648" w14:textId="77777777" w:rsidR="006E1E0A" w:rsidRDefault="006E1E0A" w:rsidP="006E1E0A">
      <w:pPr>
        <w:spacing w:line="300" w:lineRule="exact"/>
        <w:rPr>
          <w:rFonts w:ascii="ＭＳ 明朝" w:hAnsi="ＭＳ 明朝"/>
          <w:szCs w:val="21"/>
        </w:rPr>
      </w:pPr>
      <w:r>
        <w:rPr>
          <w:rFonts w:ascii="ＭＳ 明朝" w:hAnsi="ＭＳ 明朝" w:hint="eastAsia"/>
          <w:szCs w:val="21"/>
        </w:rPr>
        <w:t xml:space="preserve">　〔成果〕</w:t>
      </w:r>
    </w:p>
    <w:p w14:paraId="6E8DB3FB" w14:textId="75515BCB" w:rsidR="006E1E0A" w:rsidRDefault="006E1E0A" w:rsidP="006E1E0A">
      <w:pPr>
        <w:spacing w:line="300" w:lineRule="exact"/>
        <w:rPr>
          <w:rFonts w:ascii="ＭＳ 明朝" w:hAnsi="ＭＳ 明朝"/>
          <w:szCs w:val="21"/>
        </w:rPr>
      </w:pPr>
      <w:r>
        <w:rPr>
          <w:rFonts w:ascii="ＭＳ 明朝" w:hAnsi="ＭＳ 明朝" w:hint="eastAsia"/>
          <w:szCs w:val="21"/>
        </w:rPr>
        <w:t xml:space="preserve">　・中一ギャップに解消、不登校生徒の減少</w:t>
      </w:r>
      <w:r w:rsidR="000D0EFB">
        <w:rPr>
          <w:rFonts w:ascii="ＭＳ 明朝" w:hAnsi="ＭＳ 明朝" w:hint="eastAsia"/>
          <w:szCs w:val="21"/>
        </w:rPr>
        <w:t xml:space="preserve">　</w:t>
      </w:r>
    </w:p>
    <w:p w14:paraId="4D3E9D7E" w14:textId="4A99FE93" w:rsidR="006E1E0A" w:rsidRDefault="006E1E0A" w:rsidP="006E1E0A">
      <w:pPr>
        <w:spacing w:line="300" w:lineRule="exact"/>
        <w:rPr>
          <w:rFonts w:ascii="ＭＳ 明朝" w:hAnsi="ＭＳ 明朝"/>
          <w:szCs w:val="21"/>
        </w:rPr>
      </w:pPr>
      <w:r>
        <w:rPr>
          <w:rFonts w:ascii="ＭＳ 明朝" w:hAnsi="ＭＳ 明朝" w:hint="eastAsia"/>
          <w:szCs w:val="21"/>
        </w:rPr>
        <w:t xml:space="preserve">　・保護者や地域との連携強化</w:t>
      </w:r>
      <w:r w:rsidR="000D0EFB">
        <w:rPr>
          <w:rFonts w:ascii="ＭＳ 明朝" w:hAnsi="ＭＳ 明朝" w:hint="eastAsia"/>
          <w:szCs w:val="21"/>
        </w:rPr>
        <w:t xml:space="preserve">　</w:t>
      </w:r>
      <w:r w:rsidR="0012022C">
        <w:rPr>
          <w:rFonts w:ascii="ＭＳ 明朝" w:hAnsi="ＭＳ 明朝" w:hint="eastAsia"/>
          <w:szCs w:val="21"/>
        </w:rPr>
        <w:t>等</w:t>
      </w:r>
    </w:p>
    <w:p w14:paraId="762CC79B" w14:textId="77777777" w:rsidR="006E1E0A" w:rsidRDefault="006E1E0A" w:rsidP="006E1E0A">
      <w:pPr>
        <w:spacing w:line="300" w:lineRule="exact"/>
        <w:rPr>
          <w:rFonts w:ascii="ＭＳ 明朝" w:hAnsi="ＭＳ 明朝"/>
          <w:szCs w:val="21"/>
        </w:rPr>
      </w:pPr>
      <w:r>
        <w:rPr>
          <w:rFonts w:ascii="ＭＳ 明朝" w:hAnsi="ＭＳ 明朝" w:hint="eastAsia"/>
          <w:szCs w:val="21"/>
        </w:rPr>
        <w:t xml:space="preserve">　〔課題〕</w:t>
      </w:r>
    </w:p>
    <w:p w14:paraId="2EF28789" w14:textId="11E652D0" w:rsidR="006E1E0A" w:rsidRDefault="006E1E0A" w:rsidP="006E1E0A">
      <w:pPr>
        <w:spacing w:line="300" w:lineRule="exact"/>
        <w:ind w:firstLineChars="100" w:firstLine="196"/>
        <w:rPr>
          <w:rFonts w:ascii="ＭＳ 明朝" w:hAnsi="ＭＳ 明朝"/>
          <w:szCs w:val="21"/>
        </w:rPr>
      </w:pPr>
      <w:r>
        <w:rPr>
          <w:rFonts w:ascii="ＭＳ 明朝" w:hAnsi="ＭＳ 明朝" w:hint="eastAsia"/>
          <w:szCs w:val="21"/>
        </w:rPr>
        <w:t>・負担感の減少、持続可能な取組</w:t>
      </w:r>
      <w:r w:rsidR="000D0EFB">
        <w:rPr>
          <w:rFonts w:ascii="ＭＳ 明朝" w:hAnsi="ＭＳ 明朝" w:hint="eastAsia"/>
          <w:szCs w:val="21"/>
        </w:rPr>
        <w:t xml:space="preserve">　</w:t>
      </w:r>
    </w:p>
    <w:p w14:paraId="294660EC" w14:textId="6BE66C8D" w:rsidR="006E1E0A" w:rsidRDefault="006E1E0A" w:rsidP="006E1E0A">
      <w:pPr>
        <w:spacing w:line="300" w:lineRule="exact"/>
        <w:rPr>
          <w:rFonts w:ascii="ＭＳ 明朝" w:hAnsi="ＭＳ 明朝"/>
          <w:szCs w:val="21"/>
        </w:rPr>
      </w:pPr>
      <w:r>
        <w:rPr>
          <w:rFonts w:ascii="ＭＳ 明朝" w:hAnsi="ＭＳ 明朝" w:hint="eastAsia"/>
          <w:szCs w:val="21"/>
        </w:rPr>
        <w:t xml:space="preserve">　・「ポストコロナ」を踏まえた実践</w:t>
      </w:r>
      <w:r w:rsidR="000D0EFB">
        <w:rPr>
          <w:rFonts w:ascii="ＭＳ 明朝" w:hAnsi="ＭＳ 明朝" w:hint="eastAsia"/>
          <w:szCs w:val="21"/>
        </w:rPr>
        <w:t xml:space="preserve">　</w:t>
      </w:r>
      <w:r w:rsidR="0012022C">
        <w:rPr>
          <w:rFonts w:ascii="ＭＳ 明朝" w:hAnsi="ＭＳ 明朝" w:hint="eastAsia"/>
          <w:szCs w:val="21"/>
        </w:rPr>
        <w:t>等</w:t>
      </w:r>
    </w:p>
    <w:p w14:paraId="0C010286" w14:textId="77777777" w:rsidR="006E1E0A" w:rsidRDefault="006E1E0A" w:rsidP="006E1E0A">
      <w:pPr>
        <w:spacing w:line="300" w:lineRule="exact"/>
        <w:rPr>
          <w:rFonts w:ascii="ＭＳ 明朝" w:hAnsi="ＭＳ 明朝"/>
          <w:szCs w:val="21"/>
        </w:rPr>
      </w:pPr>
      <w:r>
        <w:rPr>
          <w:rFonts w:ascii="ＭＳ 明朝" w:hAnsi="ＭＳ 明朝" w:hint="eastAsia"/>
          <w:szCs w:val="21"/>
        </w:rPr>
        <w:t>（２）地域との連携・協働を生かした取組</w:t>
      </w:r>
    </w:p>
    <w:p w14:paraId="1DCA786B" w14:textId="77777777" w:rsidR="006E1E0A" w:rsidRDefault="006E1E0A" w:rsidP="006E1E0A">
      <w:pPr>
        <w:spacing w:line="300" w:lineRule="exact"/>
        <w:rPr>
          <w:rFonts w:ascii="ＭＳ 明朝" w:hAnsi="ＭＳ 明朝"/>
          <w:szCs w:val="21"/>
        </w:rPr>
      </w:pPr>
      <w:r>
        <w:rPr>
          <w:rFonts w:ascii="ＭＳ 明朝" w:hAnsi="ＭＳ 明朝" w:hint="eastAsia"/>
          <w:szCs w:val="21"/>
        </w:rPr>
        <w:t xml:space="preserve">　〔成果〕</w:t>
      </w:r>
    </w:p>
    <w:p w14:paraId="7B7A5B03" w14:textId="6A7316FF" w:rsidR="006E1E0A" w:rsidRDefault="000D0EFB" w:rsidP="006E1E0A">
      <w:pPr>
        <w:spacing w:line="300" w:lineRule="exact"/>
        <w:rPr>
          <w:rFonts w:ascii="ＭＳ 明朝" w:hAnsi="ＭＳ 明朝"/>
          <w:szCs w:val="21"/>
        </w:rPr>
      </w:pPr>
      <w:r>
        <w:rPr>
          <w:rFonts w:ascii="ＭＳ 明朝" w:hAnsi="ＭＳ 明朝" w:hint="eastAsia"/>
          <w:szCs w:val="21"/>
        </w:rPr>
        <w:t xml:space="preserve">　・地域人材や資源の発掘、日常生活の向上　</w:t>
      </w:r>
      <w:r w:rsidR="0012022C">
        <w:rPr>
          <w:rFonts w:ascii="ＭＳ 明朝" w:hAnsi="ＭＳ 明朝" w:hint="eastAsia"/>
          <w:szCs w:val="21"/>
        </w:rPr>
        <w:t>等</w:t>
      </w:r>
    </w:p>
    <w:p w14:paraId="2002807F" w14:textId="77777777" w:rsidR="006E1E0A" w:rsidRDefault="006E1E0A" w:rsidP="006E1E0A">
      <w:pPr>
        <w:spacing w:line="300" w:lineRule="exact"/>
        <w:rPr>
          <w:rFonts w:ascii="ＭＳ 明朝" w:hAnsi="ＭＳ 明朝"/>
          <w:szCs w:val="21"/>
        </w:rPr>
      </w:pPr>
      <w:r>
        <w:rPr>
          <w:rFonts w:ascii="ＭＳ 明朝" w:hAnsi="ＭＳ 明朝" w:hint="eastAsia"/>
          <w:szCs w:val="21"/>
        </w:rPr>
        <w:t xml:space="preserve">　〔課題〕</w:t>
      </w:r>
    </w:p>
    <w:p w14:paraId="1B084C19" w14:textId="576AA37F" w:rsidR="006E1E0A" w:rsidRDefault="0012022C" w:rsidP="006E1E0A">
      <w:pPr>
        <w:spacing w:line="300" w:lineRule="exact"/>
        <w:rPr>
          <w:rFonts w:ascii="ＭＳ 明朝" w:hAnsi="ＭＳ 明朝"/>
          <w:szCs w:val="21"/>
        </w:rPr>
      </w:pPr>
      <w:r>
        <w:rPr>
          <w:rFonts w:ascii="ＭＳ 明朝" w:hAnsi="ＭＳ 明朝" w:hint="eastAsia"/>
          <w:szCs w:val="21"/>
        </w:rPr>
        <w:t xml:space="preserve">　・コロナ禍での新たな視点</w:t>
      </w:r>
      <w:r w:rsidR="006E1E0A">
        <w:rPr>
          <w:rFonts w:ascii="ＭＳ 明朝" w:hAnsi="ＭＳ 明朝" w:hint="eastAsia"/>
          <w:szCs w:val="21"/>
        </w:rPr>
        <w:t>のキャリア教育</w:t>
      </w:r>
      <w:r w:rsidR="000D0EFB">
        <w:rPr>
          <w:rFonts w:ascii="ＭＳ 明朝" w:hAnsi="ＭＳ 明朝" w:hint="eastAsia"/>
          <w:szCs w:val="21"/>
        </w:rPr>
        <w:t xml:space="preserve">　</w:t>
      </w:r>
      <w:r>
        <w:rPr>
          <w:rFonts w:ascii="ＭＳ 明朝" w:hAnsi="ＭＳ 明朝" w:hint="eastAsia"/>
          <w:szCs w:val="21"/>
        </w:rPr>
        <w:t>等</w:t>
      </w:r>
    </w:p>
    <w:p w14:paraId="285C2B42" w14:textId="77777777" w:rsidR="006E1E0A" w:rsidRDefault="006E1E0A" w:rsidP="006E1E0A">
      <w:pPr>
        <w:spacing w:line="300" w:lineRule="exact"/>
        <w:rPr>
          <w:rFonts w:ascii="ＭＳ 明朝" w:hAnsi="ＭＳ 明朝"/>
          <w:szCs w:val="21"/>
        </w:rPr>
      </w:pPr>
      <w:r>
        <w:rPr>
          <w:rFonts w:ascii="ＭＳ 明朝" w:hAnsi="ＭＳ 明朝" w:hint="eastAsia"/>
          <w:szCs w:val="21"/>
        </w:rPr>
        <w:t>（３）学校の特色を生かした取組</w:t>
      </w:r>
    </w:p>
    <w:p w14:paraId="72F44416" w14:textId="77777777" w:rsidR="006E1E0A" w:rsidRDefault="006E1E0A" w:rsidP="006E1E0A">
      <w:pPr>
        <w:spacing w:line="300" w:lineRule="exact"/>
        <w:rPr>
          <w:rFonts w:ascii="ＭＳ 明朝" w:hAnsi="ＭＳ 明朝"/>
          <w:szCs w:val="21"/>
        </w:rPr>
      </w:pPr>
      <w:r>
        <w:rPr>
          <w:rFonts w:ascii="ＭＳ 明朝" w:hAnsi="ＭＳ 明朝" w:hint="eastAsia"/>
          <w:szCs w:val="21"/>
        </w:rPr>
        <w:t xml:space="preserve">　〔成果〕</w:t>
      </w:r>
    </w:p>
    <w:p w14:paraId="1FE4FA47" w14:textId="0337E523" w:rsidR="006E1E0A" w:rsidRDefault="000D0EFB" w:rsidP="006E1E0A">
      <w:pPr>
        <w:spacing w:line="300" w:lineRule="exact"/>
        <w:ind w:firstLineChars="100" w:firstLine="196"/>
        <w:rPr>
          <w:rFonts w:ascii="ＭＳ 明朝" w:hAnsi="ＭＳ 明朝"/>
          <w:szCs w:val="21"/>
        </w:rPr>
      </w:pPr>
      <w:r>
        <w:rPr>
          <w:rFonts w:ascii="ＭＳ 明朝" w:hAnsi="ＭＳ 明朝" w:hint="eastAsia"/>
          <w:szCs w:val="21"/>
        </w:rPr>
        <w:t xml:space="preserve">・生徒の主体活動を重視　</w:t>
      </w:r>
    </w:p>
    <w:p w14:paraId="2E623A0E" w14:textId="1FE8617E" w:rsidR="006E1E0A" w:rsidRDefault="000D0EFB" w:rsidP="006E1E0A">
      <w:pPr>
        <w:spacing w:line="300" w:lineRule="exact"/>
        <w:ind w:firstLineChars="100" w:firstLine="196"/>
        <w:rPr>
          <w:rFonts w:ascii="ＭＳ 明朝" w:hAnsi="ＭＳ 明朝"/>
          <w:szCs w:val="21"/>
        </w:rPr>
      </w:pPr>
      <w:r>
        <w:rPr>
          <w:rFonts w:ascii="ＭＳ 明朝" w:hAnsi="ＭＳ 明朝" w:hint="eastAsia"/>
          <w:szCs w:val="21"/>
        </w:rPr>
        <w:t xml:space="preserve">・自己理解の深化　</w:t>
      </w:r>
    </w:p>
    <w:p w14:paraId="0959F0C6" w14:textId="72C6B5B0" w:rsidR="006E1E0A" w:rsidRDefault="000D0EFB" w:rsidP="006E1E0A">
      <w:pPr>
        <w:spacing w:line="300" w:lineRule="exact"/>
        <w:ind w:firstLineChars="100" w:firstLine="196"/>
        <w:rPr>
          <w:rFonts w:ascii="ＭＳ 明朝" w:hAnsi="ＭＳ 明朝"/>
          <w:szCs w:val="21"/>
        </w:rPr>
      </w:pPr>
      <w:r>
        <w:rPr>
          <w:rFonts w:ascii="ＭＳ 明朝" w:hAnsi="ＭＳ 明朝" w:hint="eastAsia"/>
          <w:szCs w:val="21"/>
        </w:rPr>
        <w:t xml:space="preserve">・キャリアプランニング能力の向上　</w:t>
      </w:r>
      <w:r w:rsidR="0012022C">
        <w:rPr>
          <w:rFonts w:ascii="ＭＳ 明朝" w:hAnsi="ＭＳ 明朝" w:hint="eastAsia"/>
          <w:szCs w:val="21"/>
        </w:rPr>
        <w:t>等</w:t>
      </w:r>
    </w:p>
    <w:p w14:paraId="5A768C8F" w14:textId="77777777" w:rsidR="006E1E0A" w:rsidRDefault="006E1E0A" w:rsidP="006E1E0A">
      <w:pPr>
        <w:spacing w:line="300" w:lineRule="exact"/>
        <w:rPr>
          <w:rFonts w:ascii="ＭＳ 明朝" w:hAnsi="ＭＳ 明朝"/>
          <w:szCs w:val="21"/>
        </w:rPr>
      </w:pPr>
      <w:r>
        <w:rPr>
          <w:rFonts w:ascii="ＭＳ 明朝" w:hAnsi="ＭＳ 明朝" w:hint="eastAsia"/>
          <w:szCs w:val="21"/>
        </w:rPr>
        <w:t xml:space="preserve">　〔課題〕</w:t>
      </w:r>
    </w:p>
    <w:p w14:paraId="10FB1F5F" w14:textId="7E165713" w:rsidR="006E1E0A" w:rsidRDefault="000D0EFB" w:rsidP="006E1E0A">
      <w:pPr>
        <w:spacing w:line="300" w:lineRule="exact"/>
        <w:ind w:firstLineChars="100" w:firstLine="196"/>
        <w:rPr>
          <w:rFonts w:ascii="ＭＳ 明朝" w:hAnsi="ＭＳ 明朝"/>
          <w:szCs w:val="21"/>
        </w:rPr>
      </w:pPr>
      <w:r>
        <w:rPr>
          <w:rFonts w:ascii="ＭＳ 明朝" w:hAnsi="ＭＳ 明朝" w:hint="eastAsia"/>
          <w:szCs w:val="21"/>
        </w:rPr>
        <w:t xml:space="preserve">・実践成果を裏付ける検証　</w:t>
      </w:r>
    </w:p>
    <w:p w14:paraId="0CEF35B0" w14:textId="35ECF6C7" w:rsidR="006E1E0A" w:rsidRDefault="000D0EFB" w:rsidP="006E1E0A">
      <w:pPr>
        <w:spacing w:line="300" w:lineRule="exact"/>
        <w:ind w:firstLineChars="100" w:firstLine="196"/>
        <w:rPr>
          <w:rFonts w:ascii="ＭＳ 明朝" w:hAnsi="ＭＳ 明朝"/>
          <w:szCs w:val="21"/>
        </w:rPr>
      </w:pPr>
      <w:r>
        <w:rPr>
          <w:rFonts w:ascii="ＭＳ 明朝" w:hAnsi="ＭＳ 明朝" w:hint="eastAsia"/>
          <w:szCs w:val="21"/>
        </w:rPr>
        <w:t xml:space="preserve">・持続可能な「特色」　</w:t>
      </w:r>
    </w:p>
    <w:p w14:paraId="56EB2239" w14:textId="344AE06F" w:rsidR="00B57D3D" w:rsidRPr="009D7C8F" w:rsidRDefault="000D0EFB" w:rsidP="000D0EFB">
      <w:pPr>
        <w:spacing w:line="300" w:lineRule="exact"/>
        <w:ind w:leftChars="100" w:left="196"/>
        <w:rPr>
          <w:rFonts w:ascii="ＭＳ 明朝" w:hAnsi="ＭＳ 明朝"/>
          <w:szCs w:val="21"/>
        </w:rPr>
      </w:pPr>
      <w:r>
        <w:rPr>
          <w:rFonts w:ascii="ＭＳ 明朝" w:hAnsi="ＭＳ 明朝" w:hint="eastAsia"/>
          <w:szCs w:val="21"/>
        </w:rPr>
        <w:t xml:space="preserve">・生徒の「あり方生き方」のデザイン　</w:t>
      </w:r>
      <w:r w:rsidR="0012022C">
        <w:rPr>
          <w:rFonts w:ascii="ＭＳ 明朝" w:hAnsi="ＭＳ 明朝" w:hint="eastAsia"/>
          <w:szCs w:val="21"/>
        </w:rPr>
        <w:t>等</w:t>
      </w:r>
    </w:p>
    <w:p w14:paraId="13F24296" w14:textId="48B6BFE0" w:rsidR="006E1E0A" w:rsidRPr="009F6850" w:rsidRDefault="006E1E0A" w:rsidP="006E1E0A">
      <w:pPr>
        <w:spacing w:line="300" w:lineRule="exact"/>
        <w:rPr>
          <w:rFonts w:ascii="ＭＳ 明朝" w:hAnsi="ＭＳ 明朝"/>
          <w:b/>
          <w:szCs w:val="21"/>
        </w:rPr>
      </w:pPr>
      <w:r w:rsidRPr="009F6850">
        <w:rPr>
          <w:rFonts w:ascii="ＭＳ 明朝" w:hAnsi="ＭＳ 明朝" w:hint="eastAsia"/>
          <w:b/>
          <w:szCs w:val="21"/>
        </w:rPr>
        <w:t xml:space="preserve">Ⅴ　</w:t>
      </w:r>
      <w:r w:rsidR="00B57D3D" w:rsidRPr="009F6850">
        <w:rPr>
          <w:rFonts w:ascii="ＭＳ 明朝" w:hAnsi="ＭＳ 明朝" w:hint="eastAsia"/>
          <w:b/>
          <w:szCs w:val="21"/>
        </w:rPr>
        <w:t>おわりに</w:t>
      </w:r>
      <w:r w:rsidRPr="009F6850">
        <w:rPr>
          <w:rFonts w:ascii="ＭＳ 明朝" w:hAnsi="ＭＳ 明朝" w:hint="eastAsia"/>
          <w:b/>
          <w:szCs w:val="21"/>
        </w:rPr>
        <w:t xml:space="preserve">　</w:t>
      </w:r>
    </w:p>
    <w:p w14:paraId="2BD42C5A" w14:textId="4FF129D7" w:rsidR="006E1E0A" w:rsidRPr="006E1E0A" w:rsidRDefault="006E1E0A" w:rsidP="006E1E0A">
      <w:pPr>
        <w:rPr>
          <w:szCs w:val="21"/>
        </w:rPr>
      </w:pPr>
      <w:r>
        <w:rPr>
          <w:rFonts w:ascii="ＭＳ 明朝" w:hAnsi="ＭＳ 明朝" w:hint="eastAsia"/>
          <w:szCs w:val="21"/>
        </w:rPr>
        <w:t xml:space="preserve">　生徒の「あり方生き方」を主体的に考えさせ、必要な資質・能力を育むことを意識し、学校や地域の実態等を踏まえながら持続可能な教育活動を教育課程に位置づけることを更に模索し、生徒た</w:t>
      </w:r>
    </w:p>
    <w:p w14:paraId="0A11720B" w14:textId="69790E87" w:rsidR="006E1E0A" w:rsidRDefault="006E1E0A" w:rsidP="006E1E0A">
      <w:pPr>
        <w:spacing w:line="300" w:lineRule="exact"/>
        <w:rPr>
          <w:rFonts w:ascii="ＭＳ 明朝" w:hAnsi="ＭＳ 明朝"/>
          <w:szCs w:val="21"/>
        </w:rPr>
      </w:pPr>
      <w:r>
        <w:rPr>
          <w:rFonts w:ascii="ＭＳ 明朝" w:hAnsi="ＭＳ 明朝" w:hint="eastAsia"/>
          <w:szCs w:val="21"/>
        </w:rPr>
        <w:t>ちの幸せと健やかな成長を願い、学校経営の充実に邁進する。</w:t>
      </w:r>
    </w:p>
    <w:p w14:paraId="642F3C90" w14:textId="1DAFEA94" w:rsidR="00B57D3D" w:rsidRDefault="00267A74" w:rsidP="006E1E0A">
      <w:pPr>
        <w:spacing w:line="300" w:lineRule="exact"/>
        <w:rPr>
          <w:rFonts w:ascii="ＭＳ 明朝" w:hAnsi="ＭＳ 明朝"/>
          <w:szCs w:val="21"/>
        </w:rPr>
      </w:pPr>
      <w:r>
        <w:rPr>
          <w:rFonts w:ascii="ＭＳ 明朝" w:hAnsi="ＭＳ 明朝" w:hint="eastAsia"/>
          <w:szCs w:val="21"/>
        </w:rPr>
        <w:t>〔</w:t>
      </w:r>
      <w:r w:rsidR="00B57D3D">
        <w:rPr>
          <w:rFonts w:ascii="ＭＳ 明朝" w:hAnsi="ＭＳ 明朝" w:hint="eastAsia"/>
          <w:szCs w:val="21"/>
        </w:rPr>
        <w:t>講評</w:t>
      </w:r>
      <w:r>
        <w:rPr>
          <w:rFonts w:ascii="ＭＳ 明朝" w:hAnsi="ＭＳ 明朝" w:hint="eastAsia"/>
          <w:szCs w:val="21"/>
        </w:rPr>
        <w:t>〕</w:t>
      </w:r>
      <w:r w:rsidR="00B57D3D">
        <w:rPr>
          <w:rFonts w:ascii="ＭＳ 明朝" w:hAnsi="ＭＳ 明朝" w:hint="eastAsia"/>
          <w:szCs w:val="21"/>
        </w:rPr>
        <w:t xml:space="preserve">　</w:t>
      </w:r>
    </w:p>
    <w:p w14:paraId="1BE98A17" w14:textId="77777777" w:rsidR="00007676" w:rsidRDefault="00267A74" w:rsidP="00267A74">
      <w:pPr>
        <w:spacing w:line="300" w:lineRule="exact"/>
        <w:rPr>
          <w:rFonts w:ascii="ＭＳ 明朝" w:hAnsi="ＭＳ 明朝"/>
          <w:szCs w:val="21"/>
        </w:rPr>
      </w:pPr>
      <w:r>
        <w:rPr>
          <w:rFonts w:ascii="ＭＳ 明朝" w:hAnsi="ＭＳ 明朝" w:hint="eastAsia"/>
          <w:szCs w:val="21"/>
        </w:rPr>
        <w:t xml:space="preserve">　南陽市</w:t>
      </w:r>
      <w:r w:rsidR="001C5239">
        <w:rPr>
          <w:rFonts w:ascii="ＭＳ 明朝" w:hAnsi="ＭＳ 明朝" w:hint="eastAsia"/>
          <w:szCs w:val="21"/>
        </w:rPr>
        <w:t>・高畠町・川西町</w:t>
      </w:r>
      <w:r>
        <w:rPr>
          <w:rFonts w:ascii="ＭＳ 明朝" w:hAnsi="ＭＳ 明朝" w:hint="eastAsia"/>
          <w:szCs w:val="21"/>
        </w:rPr>
        <w:t>の</w:t>
      </w:r>
      <w:r w:rsidR="001C5239">
        <w:rPr>
          <w:rFonts w:ascii="ＭＳ 明朝" w:hAnsi="ＭＳ 明朝" w:hint="eastAsia"/>
          <w:szCs w:val="21"/>
        </w:rPr>
        <w:t>５</w:t>
      </w:r>
      <w:r>
        <w:rPr>
          <w:rFonts w:ascii="ＭＳ 明朝" w:hAnsi="ＭＳ 明朝" w:hint="eastAsia"/>
          <w:szCs w:val="21"/>
        </w:rPr>
        <w:t>つの中学校の</w:t>
      </w:r>
      <w:r w:rsidR="008330A4">
        <w:rPr>
          <w:rFonts w:ascii="ＭＳ 明朝" w:hAnsi="ＭＳ 明朝" w:hint="eastAsia"/>
          <w:szCs w:val="21"/>
        </w:rPr>
        <w:t>様々な取組</w:t>
      </w:r>
      <w:r>
        <w:rPr>
          <w:rFonts w:ascii="ＭＳ 明朝" w:hAnsi="ＭＳ 明朝" w:hint="eastAsia"/>
          <w:szCs w:val="21"/>
        </w:rPr>
        <w:t>を紹介してもらい、小中の連携</w:t>
      </w:r>
      <w:r w:rsidR="001C5239">
        <w:rPr>
          <w:rFonts w:ascii="ＭＳ 明朝" w:hAnsi="ＭＳ 明朝" w:hint="eastAsia"/>
          <w:szCs w:val="21"/>
        </w:rPr>
        <w:t>、</w:t>
      </w:r>
      <w:r>
        <w:rPr>
          <w:rFonts w:ascii="ＭＳ 明朝" w:hAnsi="ＭＳ 明朝" w:hint="eastAsia"/>
          <w:szCs w:val="21"/>
        </w:rPr>
        <w:t>地域との連携・協働、学校の特色</w:t>
      </w:r>
      <w:r w:rsidR="001C5239">
        <w:rPr>
          <w:rFonts w:ascii="ＭＳ 明朝" w:hAnsi="ＭＳ 明朝" w:hint="eastAsia"/>
          <w:szCs w:val="21"/>
        </w:rPr>
        <w:t>など</w:t>
      </w:r>
      <w:r>
        <w:rPr>
          <w:rFonts w:ascii="ＭＳ 明朝" w:hAnsi="ＭＳ 明朝" w:hint="eastAsia"/>
          <w:szCs w:val="21"/>
        </w:rPr>
        <w:t>を生かした</w:t>
      </w:r>
      <w:r w:rsidR="008330A4">
        <w:rPr>
          <w:rFonts w:ascii="ＭＳ 明朝" w:hAnsi="ＭＳ 明朝" w:hint="eastAsia"/>
          <w:szCs w:val="21"/>
        </w:rPr>
        <w:t>活動について詳しく</w:t>
      </w:r>
      <w:r>
        <w:rPr>
          <w:rFonts w:ascii="ＭＳ 明朝" w:hAnsi="ＭＳ 明朝" w:hint="eastAsia"/>
          <w:szCs w:val="21"/>
        </w:rPr>
        <w:t>知ることができ、大変参考になった。</w:t>
      </w:r>
      <w:r w:rsidR="00007676">
        <w:rPr>
          <w:rFonts w:ascii="ＭＳ 明朝" w:hAnsi="ＭＳ 明朝" w:hint="eastAsia"/>
          <w:szCs w:val="21"/>
        </w:rPr>
        <w:t xml:space="preserve">　</w:t>
      </w:r>
    </w:p>
    <w:p w14:paraId="1ED79E2C" w14:textId="68CC012D" w:rsidR="00267A74" w:rsidRPr="00267A74" w:rsidRDefault="000D0EFB" w:rsidP="00007676">
      <w:pPr>
        <w:spacing w:line="300" w:lineRule="exact"/>
        <w:ind w:firstLineChars="100" w:firstLine="196"/>
        <w:rPr>
          <w:rFonts w:ascii="ＭＳ 明朝" w:hAnsi="ＭＳ 明朝"/>
          <w:szCs w:val="21"/>
        </w:rPr>
      </w:pPr>
      <w:r>
        <w:rPr>
          <w:rFonts w:ascii="ＭＳ 明朝" w:hAnsi="ＭＳ 明朝" w:hint="eastAsia"/>
          <w:szCs w:val="21"/>
        </w:rPr>
        <w:t>コロナ禍でも持続できる新たな</w:t>
      </w:r>
      <w:r w:rsidR="005B03C0">
        <w:rPr>
          <w:rFonts w:ascii="ＭＳ 明朝" w:hAnsi="ＭＳ 明朝" w:hint="eastAsia"/>
          <w:szCs w:val="21"/>
        </w:rPr>
        <w:t>発想力を</w:t>
      </w:r>
      <w:r w:rsidR="003866E1">
        <w:rPr>
          <w:rFonts w:ascii="ＭＳ 明朝" w:hAnsi="ＭＳ 明朝" w:hint="eastAsia"/>
          <w:szCs w:val="21"/>
        </w:rPr>
        <w:t>生かし</w:t>
      </w:r>
      <w:r w:rsidR="00007676">
        <w:rPr>
          <w:rFonts w:ascii="ＭＳ 明朝" w:hAnsi="ＭＳ 明朝" w:hint="eastAsia"/>
          <w:szCs w:val="21"/>
        </w:rPr>
        <w:t>、生徒の「あ</w:t>
      </w:r>
      <w:r w:rsidR="005B03C0">
        <w:rPr>
          <w:rFonts w:ascii="ＭＳ 明朝" w:hAnsi="ＭＳ 明朝" w:hint="eastAsia"/>
          <w:szCs w:val="21"/>
        </w:rPr>
        <w:t>り方生き方」を</w:t>
      </w:r>
      <w:r w:rsidR="00007676">
        <w:rPr>
          <w:rFonts w:ascii="ＭＳ 明朝" w:hAnsi="ＭＳ 明朝" w:hint="eastAsia"/>
          <w:szCs w:val="21"/>
        </w:rPr>
        <w:t>育む</w:t>
      </w:r>
      <w:r w:rsidR="005B03C0">
        <w:rPr>
          <w:rFonts w:ascii="ＭＳ 明朝" w:hAnsi="ＭＳ 明朝" w:hint="eastAsia"/>
          <w:szCs w:val="21"/>
        </w:rPr>
        <w:t>支援</w:t>
      </w:r>
      <w:r w:rsidR="00007676">
        <w:rPr>
          <w:rFonts w:ascii="ＭＳ 明朝" w:hAnsi="ＭＳ 明朝" w:hint="eastAsia"/>
          <w:szCs w:val="21"/>
        </w:rPr>
        <w:t>を行って</w:t>
      </w:r>
      <w:r w:rsidR="005B03C0">
        <w:rPr>
          <w:rFonts w:ascii="ＭＳ 明朝" w:hAnsi="ＭＳ 明朝" w:hint="eastAsia"/>
          <w:szCs w:val="21"/>
        </w:rPr>
        <w:t>いきたい。</w:t>
      </w:r>
    </w:p>
    <w:p w14:paraId="053CCB8A" w14:textId="7E33149D" w:rsidR="007B7DBA" w:rsidRPr="00B57D3D" w:rsidRDefault="00B57D3D" w:rsidP="000D0EFB">
      <w:pPr>
        <w:spacing w:line="300" w:lineRule="exact"/>
        <w:ind w:firstLineChars="300" w:firstLine="589"/>
        <w:rPr>
          <w:rFonts w:ascii="ＭＳ 明朝" w:hAnsi="ＭＳ 明朝"/>
          <w:szCs w:val="21"/>
        </w:rPr>
      </w:pPr>
      <w:r>
        <w:rPr>
          <w:rFonts w:ascii="ＭＳ 明朝" w:hAnsi="ＭＳ 明朝" w:hint="eastAsia"/>
          <w:szCs w:val="21"/>
        </w:rPr>
        <w:t>報告者：鈴木　香織（朝霞・朝霞第五中）</w:t>
      </w:r>
    </w:p>
    <w:sectPr w:rsidR="007B7DBA" w:rsidRPr="00B57D3D" w:rsidSect="006E1E0A">
      <w:pgSz w:w="11906" w:h="16838" w:code="9"/>
      <w:pgMar w:top="1418" w:right="1418" w:bottom="1418" w:left="1418" w:header="851" w:footer="992" w:gutter="0"/>
      <w:cols w:num="2" w:space="425"/>
      <w:docGrid w:type="linesAndChars" w:linePitch="318" w:charSpace="-2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B89F2" w14:textId="77777777" w:rsidR="004A2EFA" w:rsidRDefault="004A2EFA" w:rsidP="005A6A83">
      <w:r>
        <w:separator/>
      </w:r>
    </w:p>
  </w:endnote>
  <w:endnote w:type="continuationSeparator" w:id="0">
    <w:p w14:paraId="1EC612EE" w14:textId="77777777" w:rsidR="004A2EFA" w:rsidRDefault="004A2EFA" w:rsidP="005A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C5196" w14:textId="77777777" w:rsidR="004A2EFA" w:rsidRDefault="004A2EFA" w:rsidP="005A6A83">
      <w:r>
        <w:separator/>
      </w:r>
    </w:p>
  </w:footnote>
  <w:footnote w:type="continuationSeparator" w:id="0">
    <w:p w14:paraId="164958BB" w14:textId="77777777" w:rsidR="004A2EFA" w:rsidRDefault="004A2EFA" w:rsidP="005A6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rawingGridHorizontalSpacing w:val="98"/>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CB0"/>
    <w:rsid w:val="00007676"/>
    <w:rsid w:val="000417B1"/>
    <w:rsid w:val="00072D96"/>
    <w:rsid w:val="000D0EFB"/>
    <w:rsid w:val="0010730C"/>
    <w:rsid w:val="00112159"/>
    <w:rsid w:val="0012022C"/>
    <w:rsid w:val="00125ABF"/>
    <w:rsid w:val="00145591"/>
    <w:rsid w:val="0016725A"/>
    <w:rsid w:val="001C5239"/>
    <w:rsid w:val="001D0CB0"/>
    <w:rsid w:val="001D4A43"/>
    <w:rsid w:val="00267A74"/>
    <w:rsid w:val="002A0ED7"/>
    <w:rsid w:val="003866E1"/>
    <w:rsid w:val="00393D67"/>
    <w:rsid w:val="003958CE"/>
    <w:rsid w:val="004A2EFA"/>
    <w:rsid w:val="004A6CB6"/>
    <w:rsid w:val="004D2FE4"/>
    <w:rsid w:val="004F0941"/>
    <w:rsid w:val="004F1272"/>
    <w:rsid w:val="00516CF5"/>
    <w:rsid w:val="005334D0"/>
    <w:rsid w:val="005501E9"/>
    <w:rsid w:val="00562AFB"/>
    <w:rsid w:val="005A6A83"/>
    <w:rsid w:val="005B03C0"/>
    <w:rsid w:val="005B07DC"/>
    <w:rsid w:val="005D6B78"/>
    <w:rsid w:val="006022F0"/>
    <w:rsid w:val="00612A4B"/>
    <w:rsid w:val="006366E1"/>
    <w:rsid w:val="006620AE"/>
    <w:rsid w:val="006A2DC3"/>
    <w:rsid w:val="006E1E0A"/>
    <w:rsid w:val="00756BA4"/>
    <w:rsid w:val="007B7DBA"/>
    <w:rsid w:val="008330A4"/>
    <w:rsid w:val="0089030F"/>
    <w:rsid w:val="008E6604"/>
    <w:rsid w:val="009158E1"/>
    <w:rsid w:val="00955A0F"/>
    <w:rsid w:val="00984587"/>
    <w:rsid w:val="00994257"/>
    <w:rsid w:val="009A5FE6"/>
    <w:rsid w:val="009F6850"/>
    <w:rsid w:val="00AE5FC5"/>
    <w:rsid w:val="00B15F43"/>
    <w:rsid w:val="00B57D3D"/>
    <w:rsid w:val="00BD3473"/>
    <w:rsid w:val="00BF0A31"/>
    <w:rsid w:val="00C10D40"/>
    <w:rsid w:val="00C11FB0"/>
    <w:rsid w:val="00C1528A"/>
    <w:rsid w:val="00C323F7"/>
    <w:rsid w:val="00C53FB7"/>
    <w:rsid w:val="00C82419"/>
    <w:rsid w:val="00C9501D"/>
    <w:rsid w:val="00CB2B54"/>
    <w:rsid w:val="00CE7C15"/>
    <w:rsid w:val="00D33277"/>
    <w:rsid w:val="00D369B9"/>
    <w:rsid w:val="00D45F8D"/>
    <w:rsid w:val="00D466BB"/>
    <w:rsid w:val="00D4755C"/>
    <w:rsid w:val="00D47F88"/>
    <w:rsid w:val="00D85AA3"/>
    <w:rsid w:val="00DA7819"/>
    <w:rsid w:val="00DC5DDF"/>
    <w:rsid w:val="00E401AC"/>
    <w:rsid w:val="00E62F11"/>
    <w:rsid w:val="00EB019F"/>
    <w:rsid w:val="00EB3F3B"/>
    <w:rsid w:val="00EF17EF"/>
    <w:rsid w:val="00F309DE"/>
    <w:rsid w:val="00F33169"/>
    <w:rsid w:val="00F7028D"/>
    <w:rsid w:val="00F73157"/>
    <w:rsid w:val="00FB5357"/>
    <w:rsid w:val="00FC26D3"/>
    <w:rsid w:val="00FC4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E1E076"/>
  <w15:chartTrackingRefBased/>
  <w15:docId w15:val="{8B2CD344-49F6-45E3-A731-244B633D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0CB0"/>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24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2419"/>
    <w:rPr>
      <w:rFonts w:asciiTheme="majorHAnsi" w:eastAsiaTheme="majorEastAsia" w:hAnsiTheme="majorHAnsi" w:cstheme="majorBidi"/>
      <w:sz w:val="18"/>
      <w:szCs w:val="18"/>
    </w:rPr>
  </w:style>
  <w:style w:type="paragraph" w:styleId="a5">
    <w:name w:val="header"/>
    <w:basedOn w:val="a"/>
    <w:link w:val="a6"/>
    <w:uiPriority w:val="99"/>
    <w:unhideWhenUsed/>
    <w:rsid w:val="005A6A83"/>
    <w:pPr>
      <w:tabs>
        <w:tab w:val="center" w:pos="4252"/>
        <w:tab w:val="right" w:pos="8504"/>
      </w:tabs>
      <w:snapToGrid w:val="0"/>
    </w:pPr>
  </w:style>
  <w:style w:type="character" w:customStyle="1" w:styleId="a6">
    <w:name w:val="ヘッダー (文字)"/>
    <w:basedOn w:val="a0"/>
    <w:link w:val="a5"/>
    <w:uiPriority w:val="99"/>
    <w:rsid w:val="005A6A83"/>
    <w:rPr>
      <w:rFonts w:eastAsia="ＭＳ 明朝"/>
    </w:rPr>
  </w:style>
  <w:style w:type="paragraph" w:styleId="a7">
    <w:name w:val="footer"/>
    <w:basedOn w:val="a"/>
    <w:link w:val="a8"/>
    <w:uiPriority w:val="99"/>
    <w:unhideWhenUsed/>
    <w:rsid w:val="005A6A83"/>
    <w:pPr>
      <w:tabs>
        <w:tab w:val="center" w:pos="4252"/>
        <w:tab w:val="right" w:pos="8504"/>
      </w:tabs>
      <w:snapToGrid w:val="0"/>
    </w:pPr>
  </w:style>
  <w:style w:type="character" w:customStyle="1" w:styleId="a8">
    <w:name w:val="フッター (文字)"/>
    <w:basedOn w:val="a0"/>
    <w:link w:val="a7"/>
    <w:uiPriority w:val="99"/>
    <w:rsid w:val="005A6A83"/>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cobaton1</cp:lastModifiedBy>
  <cp:revision>2</cp:revision>
  <cp:lastPrinted>2021-11-17T06:36:00Z</cp:lastPrinted>
  <dcterms:created xsi:type="dcterms:W3CDTF">2022-10-21T05:40:00Z</dcterms:created>
  <dcterms:modified xsi:type="dcterms:W3CDTF">2022-10-21T05:40:00Z</dcterms:modified>
</cp:coreProperties>
</file>