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CA6A" w14:textId="77777777" w:rsidR="00D9116D" w:rsidRDefault="006D5FA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日高班</w:t>
      </w:r>
    </w:p>
    <w:p w14:paraId="773A1175" w14:textId="77777777" w:rsidR="007F7A7F" w:rsidRDefault="007F7A7F">
      <w:pPr>
        <w:rPr>
          <w:rFonts w:hAnsi="ＭＳ 明朝"/>
          <w:szCs w:val="21"/>
        </w:rPr>
      </w:pPr>
    </w:p>
    <w:p w14:paraId="09BCBB41" w14:textId="77777777" w:rsidR="006D5FA4" w:rsidRDefault="006D5FA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C72C3A">
        <w:rPr>
          <w:rFonts w:hAnsi="ＭＳ 明朝"/>
          <w:szCs w:val="21"/>
        </w:rPr>
        <w:t>日高</w:t>
      </w:r>
      <w:r w:rsidR="00C72C3A">
        <w:rPr>
          <w:rFonts w:hAnsi="ＭＳ 明朝" w:hint="eastAsia"/>
          <w:szCs w:val="21"/>
        </w:rPr>
        <w:t>班</w:t>
      </w:r>
      <w:r>
        <w:rPr>
          <w:rFonts w:hAnsi="ＭＳ 明朝"/>
          <w:szCs w:val="21"/>
        </w:rPr>
        <w:t>は、全ての校区が小学校１、中学校</w:t>
      </w:r>
      <w:r>
        <w:rPr>
          <w:rFonts w:hAnsi="ＭＳ 明朝" w:hint="eastAsia"/>
          <w:szCs w:val="21"/>
        </w:rPr>
        <w:t>１、</w:t>
      </w:r>
      <w:r w:rsidR="0027750F">
        <w:rPr>
          <w:rFonts w:hAnsi="ＭＳ 明朝" w:hint="eastAsia"/>
          <w:szCs w:val="21"/>
        </w:rPr>
        <w:t>公民館</w:t>
      </w:r>
      <w:r w:rsidR="0027750F">
        <w:rPr>
          <w:rFonts w:hAnsi="ＭＳ 明朝"/>
          <w:szCs w:val="21"/>
        </w:rPr>
        <w:t>１</w:t>
      </w:r>
      <w:r w:rsidR="0071648A">
        <w:rPr>
          <w:rFonts w:hAnsi="ＭＳ 明朝" w:hint="eastAsia"/>
          <w:szCs w:val="21"/>
        </w:rPr>
        <w:t>の６地区で</w:t>
      </w:r>
      <w:r w:rsidR="0027750F">
        <w:rPr>
          <w:rFonts w:hAnsi="ＭＳ 明朝"/>
          <w:szCs w:val="21"/>
        </w:rPr>
        <w:t>構成</w:t>
      </w:r>
      <w:r w:rsidR="005C3512" w:rsidRPr="004C68B4">
        <w:rPr>
          <w:rFonts w:hAnsi="ＭＳ 明朝" w:hint="eastAsia"/>
          <w:szCs w:val="21"/>
        </w:rPr>
        <w:t>されてい</w:t>
      </w:r>
      <w:r w:rsidR="0071648A">
        <w:rPr>
          <w:rFonts w:hAnsi="ＭＳ 明朝" w:hint="eastAsia"/>
          <w:szCs w:val="21"/>
        </w:rPr>
        <w:t>る。</w:t>
      </w:r>
      <w:r w:rsidR="001771D0" w:rsidRPr="004C68B4">
        <w:rPr>
          <w:rFonts w:hAnsi="ＭＳ 明朝" w:hint="eastAsia"/>
          <w:szCs w:val="21"/>
        </w:rPr>
        <w:t>各</w:t>
      </w:r>
      <w:r w:rsidR="001771D0">
        <w:rPr>
          <w:rFonts w:hAnsi="ＭＳ 明朝" w:hint="eastAsia"/>
          <w:szCs w:val="21"/>
        </w:rPr>
        <w:t>地区とも</w:t>
      </w:r>
      <w:r w:rsidR="0027750F">
        <w:rPr>
          <w:rFonts w:hAnsi="ＭＳ 明朝"/>
          <w:szCs w:val="21"/>
        </w:rPr>
        <w:t>地域</w:t>
      </w:r>
      <w:r w:rsidR="0071648A">
        <w:rPr>
          <w:rFonts w:hAnsi="ＭＳ 明朝" w:hint="eastAsia"/>
          <w:szCs w:val="21"/>
        </w:rPr>
        <w:t>の特色を活かして</w:t>
      </w:r>
      <w:r w:rsidR="0027750F">
        <w:rPr>
          <w:rFonts w:hAnsi="ＭＳ 明朝" w:hint="eastAsia"/>
          <w:szCs w:val="21"/>
        </w:rPr>
        <w:t>教育活動を</w:t>
      </w:r>
      <w:r w:rsidR="0027750F">
        <w:rPr>
          <w:rFonts w:hAnsi="ＭＳ 明朝"/>
          <w:szCs w:val="21"/>
        </w:rPr>
        <w:t>展開している。</w:t>
      </w:r>
    </w:p>
    <w:p w14:paraId="286868EF" w14:textId="77777777" w:rsidR="0027750F" w:rsidRDefault="0027750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C72C3A">
        <w:rPr>
          <w:rFonts w:hAnsi="ＭＳ 明朝" w:hint="eastAsia"/>
          <w:szCs w:val="21"/>
        </w:rPr>
        <w:t>また、</w:t>
      </w:r>
      <w:r>
        <w:rPr>
          <w:rFonts w:hAnsi="ＭＳ 明朝"/>
          <w:szCs w:val="21"/>
        </w:rPr>
        <w:t>日高市</w:t>
      </w:r>
      <w:r>
        <w:rPr>
          <w:rFonts w:hAnsi="ＭＳ 明朝" w:hint="eastAsia"/>
          <w:szCs w:val="21"/>
        </w:rPr>
        <w:t>では</w:t>
      </w:r>
      <w:r w:rsidR="008F4EFC">
        <w:rPr>
          <w:rFonts w:hAnsi="ＭＳ 明朝" w:hint="eastAsia"/>
          <w:szCs w:val="21"/>
        </w:rPr>
        <w:t>令和２年</w:t>
      </w:r>
      <w:r>
        <w:rPr>
          <w:rFonts w:hAnsi="ＭＳ 明朝" w:hint="eastAsia"/>
          <w:szCs w:val="21"/>
        </w:rPr>
        <w:t>度から「コミュニティ･スクールを</w:t>
      </w:r>
      <w:r>
        <w:rPr>
          <w:rFonts w:hAnsi="ＭＳ 明朝"/>
          <w:szCs w:val="21"/>
        </w:rPr>
        <w:t>基盤とした小中一貫教育</w:t>
      </w:r>
      <w:r>
        <w:rPr>
          <w:rFonts w:hAnsi="ＭＳ 明朝" w:hint="eastAsia"/>
          <w:szCs w:val="21"/>
        </w:rPr>
        <w:t>」を</w:t>
      </w:r>
      <w:r>
        <w:rPr>
          <w:rFonts w:hAnsi="ＭＳ 明朝"/>
          <w:szCs w:val="21"/>
        </w:rPr>
        <w:t>市内</w:t>
      </w:r>
      <w:r>
        <w:rPr>
          <w:rFonts w:hAnsi="ＭＳ 明朝" w:hint="eastAsia"/>
          <w:szCs w:val="21"/>
        </w:rPr>
        <w:t>全校</w:t>
      </w:r>
      <w:r w:rsidR="001771D0">
        <w:rPr>
          <w:rFonts w:hAnsi="ＭＳ 明朝" w:hint="eastAsia"/>
          <w:szCs w:val="21"/>
        </w:rPr>
        <w:t>（６地区）</w:t>
      </w:r>
      <w:r>
        <w:rPr>
          <w:rFonts w:hAnsi="ＭＳ 明朝"/>
          <w:szCs w:val="21"/>
        </w:rPr>
        <w:t>で</w:t>
      </w:r>
      <w:r w:rsidR="003E131B">
        <w:rPr>
          <w:rFonts w:hAnsi="ＭＳ 明朝" w:hint="eastAsia"/>
          <w:szCs w:val="21"/>
        </w:rPr>
        <w:t>実施し</w:t>
      </w:r>
      <w:r w:rsidR="0071648A">
        <w:rPr>
          <w:rFonts w:hAnsi="ＭＳ 明朝" w:hint="eastAsia"/>
          <w:szCs w:val="21"/>
        </w:rPr>
        <w:t>ている</w:t>
      </w:r>
      <w:r>
        <w:rPr>
          <w:rFonts w:hAnsi="ＭＳ 明朝" w:hint="eastAsia"/>
          <w:szCs w:val="21"/>
        </w:rPr>
        <w:t>。</w:t>
      </w:r>
      <w:r w:rsidR="008F4EFC">
        <w:rPr>
          <w:rFonts w:hAnsi="ＭＳ 明朝" w:hint="eastAsia"/>
          <w:szCs w:val="21"/>
        </w:rPr>
        <w:t>来年度から順次、３地区（武蔵台小中、高根小中、高麗小中）の小中学校が義務教育学校としてスタートする。</w:t>
      </w:r>
      <w:r>
        <w:rPr>
          <w:rFonts w:hAnsi="ＭＳ 明朝" w:hint="eastAsia"/>
          <w:szCs w:val="21"/>
        </w:rPr>
        <w:t>日高市校長会では</w:t>
      </w:r>
      <w:r w:rsidR="00FC454F">
        <w:rPr>
          <w:rFonts w:hAnsi="ＭＳ 明朝"/>
          <w:szCs w:val="21"/>
        </w:rPr>
        <w:t>、</w:t>
      </w:r>
      <w:r w:rsidR="003E131B">
        <w:rPr>
          <w:rFonts w:hAnsi="ＭＳ 明朝" w:hint="eastAsia"/>
          <w:szCs w:val="21"/>
        </w:rPr>
        <w:t>各地区の</w:t>
      </w:r>
      <w:r w:rsidR="0071648A">
        <w:rPr>
          <w:rFonts w:hAnsi="ＭＳ 明朝" w:hint="eastAsia"/>
          <w:szCs w:val="21"/>
        </w:rPr>
        <w:t>取組</w:t>
      </w:r>
      <w:r w:rsidR="001771D0">
        <w:rPr>
          <w:rFonts w:hAnsi="ＭＳ 明朝" w:hint="eastAsia"/>
          <w:szCs w:val="21"/>
        </w:rPr>
        <w:t>を共有し、</w:t>
      </w:r>
      <w:r>
        <w:rPr>
          <w:rFonts w:hAnsi="ＭＳ 明朝"/>
          <w:szCs w:val="21"/>
        </w:rPr>
        <w:t>行政と</w:t>
      </w:r>
      <w:r w:rsidR="0071648A">
        <w:rPr>
          <w:rFonts w:hAnsi="ＭＳ 明朝" w:hint="eastAsia"/>
          <w:szCs w:val="21"/>
        </w:rPr>
        <w:t>も</w:t>
      </w:r>
      <w:r>
        <w:rPr>
          <w:rFonts w:hAnsi="ＭＳ 明朝"/>
          <w:szCs w:val="21"/>
        </w:rPr>
        <w:t>連携</w:t>
      </w:r>
      <w:r w:rsidR="001771D0">
        <w:rPr>
          <w:rFonts w:hAnsi="ＭＳ 明朝" w:hint="eastAsia"/>
          <w:szCs w:val="21"/>
        </w:rPr>
        <w:t>し</w:t>
      </w:r>
      <w:r w:rsidR="0071648A">
        <w:rPr>
          <w:rFonts w:hAnsi="ＭＳ 明朝" w:hint="eastAsia"/>
          <w:szCs w:val="21"/>
        </w:rPr>
        <w:t>、小中一貫教育</w:t>
      </w:r>
      <w:r>
        <w:rPr>
          <w:rFonts w:hAnsi="ＭＳ 明朝" w:hint="eastAsia"/>
          <w:szCs w:val="21"/>
        </w:rPr>
        <w:t>を</w:t>
      </w:r>
      <w:r>
        <w:rPr>
          <w:rFonts w:hAnsi="ＭＳ 明朝"/>
          <w:szCs w:val="21"/>
        </w:rPr>
        <w:t>推進している。</w:t>
      </w:r>
    </w:p>
    <w:p w14:paraId="488E54C4" w14:textId="77777777" w:rsidR="00493E55" w:rsidRDefault="00493E55">
      <w:pPr>
        <w:rPr>
          <w:rFonts w:hAnsi="ＭＳ 明朝"/>
          <w:szCs w:val="21"/>
        </w:rPr>
      </w:pPr>
    </w:p>
    <w:p w14:paraId="1756C909" w14:textId="77777777" w:rsidR="00493E55" w:rsidRDefault="00493E5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t xml:space="preserve">　本年度の役員</w:t>
      </w:r>
    </w:p>
    <w:p w14:paraId="776B0BF9" w14:textId="77777777" w:rsidR="00493E55" w:rsidRDefault="00493E5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○会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長</w:t>
      </w:r>
      <w:r>
        <w:rPr>
          <w:rFonts w:hAnsi="ＭＳ 明朝" w:hint="eastAsia"/>
          <w:szCs w:val="21"/>
        </w:rPr>
        <w:t xml:space="preserve">　</w:t>
      </w:r>
      <w:r w:rsidR="008F4EFC">
        <w:rPr>
          <w:rFonts w:hAnsi="ＭＳ 明朝" w:hint="eastAsia"/>
          <w:szCs w:val="21"/>
        </w:rPr>
        <w:t>半田　貞晴</w:t>
      </w:r>
      <w:r>
        <w:rPr>
          <w:rFonts w:hAnsi="ＭＳ 明朝"/>
          <w:szCs w:val="21"/>
        </w:rPr>
        <w:t>(</w:t>
      </w:r>
      <w:r w:rsidR="00855B0F">
        <w:rPr>
          <w:rFonts w:hAnsi="ＭＳ 明朝" w:hint="eastAsia"/>
          <w:szCs w:val="21"/>
        </w:rPr>
        <w:t>高麗</w:t>
      </w:r>
      <w:r w:rsidR="008F4EFC">
        <w:rPr>
          <w:rFonts w:hAnsi="ＭＳ 明朝" w:hint="eastAsia"/>
          <w:szCs w:val="21"/>
        </w:rPr>
        <w:t>川小</w:t>
      </w:r>
      <w:r>
        <w:rPr>
          <w:rFonts w:hAnsi="ＭＳ 明朝" w:hint="eastAsia"/>
          <w:szCs w:val="21"/>
        </w:rPr>
        <w:t>)</w:t>
      </w:r>
    </w:p>
    <w:p w14:paraId="60B74804" w14:textId="77777777" w:rsidR="00493E55" w:rsidRDefault="00493E5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○</w:t>
      </w:r>
      <w:r>
        <w:rPr>
          <w:rFonts w:hAnsi="ＭＳ 明朝" w:hint="eastAsia"/>
          <w:szCs w:val="21"/>
        </w:rPr>
        <w:t>副会長</w:t>
      </w:r>
      <w:r>
        <w:rPr>
          <w:rFonts w:hAnsi="ＭＳ 明朝"/>
          <w:szCs w:val="21"/>
        </w:rPr>
        <w:t xml:space="preserve">　</w:t>
      </w:r>
      <w:r w:rsidR="008F4EFC">
        <w:rPr>
          <w:rFonts w:hAnsi="ＭＳ 明朝" w:hint="eastAsia"/>
          <w:szCs w:val="21"/>
        </w:rPr>
        <w:t>島津　芳久</w:t>
      </w:r>
      <w:r>
        <w:rPr>
          <w:rFonts w:hAnsi="ＭＳ 明朝"/>
          <w:szCs w:val="21"/>
        </w:rPr>
        <w:t>(</w:t>
      </w:r>
      <w:r w:rsidR="008F4EFC">
        <w:rPr>
          <w:rFonts w:hAnsi="ＭＳ 明朝" w:hint="eastAsia"/>
          <w:szCs w:val="21"/>
        </w:rPr>
        <w:t>高萩北中</w:t>
      </w:r>
      <w:r>
        <w:rPr>
          <w:rFonts w:hAnsi="ＭＳ 明朝" w:hint="eastAsia"/>
          <w:szCs w:val="21"/>
        </w:rPr>
        <w:t>)</w:t>
      </w:r>
    </w:p>
    <w:p w14:paraId="7252A554" w14:textId="77777777" w:rsidR="00AC5A86" w:rsidRPr="00AC5A86" w:rsidRDefault="00493E5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○幹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事</w:t>
      </w:r>
      <w:r w:rsidR="00FA4E4A">
        <w:rPr>
          <w:rFonts w:hAnsi="ＭＳ 明朝" w:hint="eastAsia"/>
          <w:szCs w:val="21"/>
        </w:rPr>
        <w:t xml:space="preserve">　</w:t>
      </w:r>
      <w:r w:rsidR="008F4EFC">
        <w:rPr>
          <w:rFonts w:hAnsi="ＭＳ 明朝" w:hint="eastAsia"/>
          <w:szCs w:val="21"/>
        </w:rPr>
        <w:t>梶野　義明</w:t>
      </w:r>
      <w:r w:rsidR="00AC5A86">
        <w:rPr>
          <w:rFonts w:hAnsi="ＭＳ 明朝" w:hint="eastAsia"/>
          <w:szCs w:val="21"/>
        </w:rPr>
        <w:t>(高萩小)</w:t>
      </w:r>
    </w:p>
    <w:p w14:paraId="679D8C96" w14:textId="77777777" w:rsidR="00FA4E4A" w:rsidRDefault="00FA4E4A">
      <w:pPr>
        <w:rPr>
          <w:rFonts w:hAnsi="ＭＳ 明朝"/>
          <w:szCs w:val="21"/>
        </w:rPr>
      </w:pPr>
    </w:p>
    <w:p w14:paraId="2227471D" w14:textId="77777777" w:rsidR="00FA4E4A" w:rsidRDefault="00FA4E4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>主な</w:t>
      </w:r>
      <w:r>
        <w:rPr>
          <w:rFonts w:hAnsi="ＭＳ 明朝"/>
          <w:szCs w:val="21"/>
        </w:rPr>
        <w:t>活動内容</w:t>
      </w:r>
    </w:p>
    <w:p w14:paraId="57DFD73C" w14:textId="77777777" w:rsidR="00FA4E4A" w:rsidRDefault="00FA4E4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</w:t>
      </w:r>
      <w:r>
        <w:rPr>
          <w:rFonts w:hAnsi="ＭＳ 明朝"/>
          <w:szCs w:val="21"/>
        </w:rPr>
        <w:t>校長研究協議会</w:t>
      </w:r>
    </w:p>
    <w:p w14:paraId="4150FF60" w14:textId="77777777" w:rsidR="00FA4E4A" w:rsidRDefault="00FA4E4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月例協議会を学校会場持ち回りで開催</w:t>
      </w:r>
    </w:p>
    <w:p w14:paraId="5B61D2E6" w14:textId="77777777" w:rsidR="00FA4E4A" w:rsidRDefault="00FA4E4A" w:rsidP="00FA4E4A">
      <w:pPr>
        <w:ind w:left="558" w:hangingChars="300" w:hanging="55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①</w:t>
      </w:r>
      <w:r>
        <w:rPr>
          <w:rFonts w:hAnsi="ＭＳ 明朝" w:hint="eastAsia"/>
          <w:szCs w:val="21"/>
        </w:rPr>
        <w:t>県理事会</w:t>
      </w:r>
      <w:r>
        <w:rPr>
          <w:rFonts w:hAnsi="ＭＳ 明朝"/>
          <w:szCs w:val="21"/>
        </w:rPr>
        <w:t>、</w:t>
      </w:r>
      <w:r>
        <w:rPr>
          <w:rFonts w:hAnsi="ＭＳ 明朝" w:hint="eastAsia"/>
          <w:szCs w:val="21"/>
        </w:rPr>
        <w:t>入間地区</w:t>
      </w:r>
      <w:r>
        <w:rPr>
          <w:rFonts w:hAnsi="ＭＳ 明朝"/>
          <w:szCs w:val="21"/>
        </w:rPr>
        <w:t>理事会、</w:t>
      </w:r>
      <w:r>
        <w:rPr>
          <w:rFonts w:hAnsi="ＭＳ 明朝" w:hint="eastAsia"/>
          <w:szCs w:val="21"/>
        </w:rPr>
        <w:t>各専門部から</w:t>
      </w:r>
      <w:r>
        <w:rPr>
          <w:rFonts w:hAnsi="ＭＳ 明朝"/>
          <w:szCs w:val="21"/>
        </w:rPr>
        <w:t>の</w:t>
      </w:r>
      <w:r>
        <w:rPr>
          <w:rFonts w:hAnsi="ＭＳ 明朝" w:hint="eastAsia"/>
          <w:szCs w:val="21"/>
        </w:rPr>
        <w:t>報告</w:t>
      </w:r>
      <w:r>
        <w:rPr>
          <w:rFonts w:hAnsi="ＭＳ 明朝"/>
          <w:szCs w:val="21"/>
        </w:rPr>
        <w:t>、連絡</w:t>
      </w:r>
    </w:p>
    <w:p w14:paraId="52E4B744" w14:textId="77777777" w:rsidR="00FA4E4A" w:rsidRDefault="00FA4E4A" w:rsidP="00FA4E4A">
      <w:pPr>
        <w:ind w:left="558" w:hangingChars="300" w:hanging="55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②</w:t>
      </w:r>
      <w:r>
        <w:rPr>
          <w:rFonts w:hAnsi="ＭＳ 明朝" w:hint="eastAsia"/>
          <w:szCs w:val="21"/>
        </w:rPr>
        <w:t>研究協議</w:t>
      </w:r>
      <w:r>
        <w:rPr>
          <w:rFonts w:hAnsi="ＭＳ 明朝"/>
          <w:szCs w:val="21"/>
        </w:rPr>
        <w:t>、情報交換</w:t>
      </w:r>
    </w:p>
    <w:p w14:paraId="2B579341" w14:textId="77777777" w:rsidR="00FA4E4A" w:rsidRDefault="00FA4E4A" w:rsidP="00FA4E4A">
      <w:pPr>
        <w:ind w:left="558" w:hangingChars="300" w:hanging="55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③</w:t>
      </w:r>
      <w:r w:rsidR="00A21740">
        <w:rPr>
          <w:rFonts w:hAnsi="ＭＳ 明朝"/>
          <w:szCs w:val="21"/>
        </w:rPr>
        <w:t>小・中学校別の研究協議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情報交換</w:t>
      </w:r>
    </w:p>
    <w:p w14:paraId="59B8FF80" w14:textId="77777777" w:rsidR="00FA4E4A" w:rsidRDefault="00FA4E4A" w:rsidP="00FA4E4A">
      <w:pPr>
        <w:ind w:left="558" w:hangingChars="300" w:hanging="55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</w:t>
      </w:r>
      <w:r w:rsidR="00AC5A86">
        <w:rPr>
          <w:rFonts w:hAnsi="ＭＳ 明朝" w:hint="eastAsia"/>
          <w:szCs w:val="21"/>
        </w:rPr>
        <w:t>テーマ</w:t>
      </w:r>
      <w:r>
        <w:rPr>
          <w:rFonts w:hAnsi="ＭＳ 明朝"/>
          <w:szCs w:val="21"/>
        </w:rPr>
        <w:t>研修会</w:t>
      </w:r>
      <w:r w:rsidR="00AC5A86">
        <w:rPr>
          <w:rFonts w:hAnsi="ＭＳ 明朝" w:hint="eastAsia"/>
          <w:szCs w:val="21"/>
        </w:rPr>
        <w:t>の実施</w:t>
      </w:r>
    </w:p>
    <w:p w14:paraId="292EB801" w14:textId="77777777" w:rsidR="00FA4E4A" w:rsidRPr="00397862" w:rsidRDefault="00FA4E4A" w:rsidP="004838FC">
      <w:pPr>
        <w:ind w:left="186" w:hangingChars="100" w:hanging="18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今年度は、</w:t>
      </w:r>
      <w:r w:rsidR="00AC5A86">
        <w:rPr>
          <w:rFonts w:hAnsi="ＭＳ 明朝" w:hint="eastAsia"/>
          <w:szCs w:val="21"/>
        </w:rPr>
        <w:t>７月</w:t>
      </w:r>
      <w:r w:rsidR="009B1FC1">
        <w:rPr>
          <w:rFonts w:hAnsi="ＭＳ 明朝" w:hint="eastAsia"/>
          <w:szCs w:val="21"/>
        </w:rPr>
        <w:t>（</w:t>
      </w:r>
      <w:r w:rsidR="008F4EFC">
        <w:rPr>
          <w:rFonts w:hAnsi="ＭＳ 明朝" w:hint="eastAsia"/>
          <w:szCs w:val="21"/>
        </w:rPr>
        <w:t>働き方改革</w:t>
      </w:r>
      <w:r w:rsidR="009B1FC1">
        <w:rPr>
          <w:rFonts w:hAnsi="ＭＳ 明朝" w:hint="eastAsia"/>
          <w:szCs w:val="21"/>
        </w:rPr>
        <w:t>）</w:t>
      </w:r>
      <w:r w:rsidR="00AC5A86">
        <w:rPr>
          <w:rFonts w:hAnsi="ＭＳ 明朝" w:hint="eastAsia"/>
          <w:szCs w:val="21"/>
        </w:rPr>
        <w:t>と１１月</w:t>
      </w:r>
      <w:r w:rsidR="009B1FC1">
        <w:rPr>
          <w:rFonts w:hAnsi="ＭＳ 明朝" w:hint="eastAsia"/>
          <w:szCs w:val="21"/>
        </w:rPr>
        <w:t>（小中一貫教育）</w:t>
      </w:r>
      <w:r w:rsidR="00AC5A86">
        <w:rPr>
          <w:rFonts w:hAnsi="ＭＳ 明朝" w:hint="eastAsia"/>
          <w:szCs w:val="21"/>
        </w:rPr>
        <w:t>にテーマ研修会を実施した。</w:t>
      </w:r>
      <w:r w:rsidR="009B1FC1">
        <w:rPr>
          <w:rFonts w:hAnsi="ＭＳ 明朝" w:hint="eastAsia"/>
          <w:szCs w:val="21"/>
        </w:rPr>
        <w:t>各校の現状と課題、具体的な取組を共有することができ、今後の各校</w:t>
      </w:r>
      <w:r w:rsidR="00397862">
        <w:rPr>
          <w:rFonts w:hAnsi="ＭＳ 明朝" w:hint="eastAsia"/>
          <w:szCs w:val="21"/>
        </w:rPr>
        <w:t>で</w:t>
      </w:r>
      <w:r w:rsidR="009B1FC1">
        <w:rPr>
          <w:rFonts w:hAnsi="ＭＳ 明朝" w:hint="eastAsia"/>
          <w:szCs w:val="21"/>
        </w:rPr>
        <w:t>の改善策</w:t>
      </w:r>
      <w:r w:rsidR="00397862">
        <w:rPr>
          <w:rFonts w:hAnsi="ＭＳ 明朝" w:hint="eastAsia"/>
          <w:szCs w:val="21"/>
        </w:rPr>
        <w:t>を考えるうえで</w:t>
      </w:r>
      <w:r w:rsidR="009B1FC1">
        <w:rPr>
          <w:rFonts w:hAnsi="ＭＳ 明朝"/>
          <w:szCs w:val="21"/>
        </w:rPr>
        <w:t>有意義な研修会</w:t>
      </w:r>
      <w:r w:rsidR="00397862">
        <w:rPr>
          <w:rFonts w:hAnsi="ＭＳ 明朝" w:hint="eastAsia"/>
          <w:szCs w:val="21"/>
        </w:rPr>
        <w:t>となった</w:t>
      </w:r>
      <w:r w:rsidR="009B1FC1">
        <w:rPr>
          <w:rFonts w:hAnsi="ＭＳ 明朝"/>
          <w:szCs w:val="21"/>
        </w:rPr>
        <w:t>。</w:t>
      </w:r>
    </w:p>
    <w:p w14:paraId="0055C46D" w14:textId="77777777" w:rsidR="00E46164" w:rsidRDefault="00E46164" w:rsidP="00FA4E4A">
      <w:pPr>
        <w:ind w:left="186" w:hangingChars="100" w:hanging="18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/>
          <w:szCs w:val="21"/>
        </w:rPr>
        <w:t>学校経営研究発表会</w:t>
      </w:r>
    </w:p>
    <w:p w14:paraId="755D36B4" w14:textId="77777777" w:rsidR="00E46164" w:rsidRPr="005C3512" w:rsidRDefault="00E46164" w:rsidP="00FA4E4A">
      <w:pPr>
        <w:ind w:left="186" w:hangingChars="100" w:hanging="186"/>
        <w:rPr>
          <w:rFonts w:hAnsi="ＭＳ 明朝"/>
          <w:color w:val="FF0000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>特色のある</w:t>
      </w:r>
      <w:r>
        <w:rPr>
          <w:rFonts w:hAnsi="ＭＳ 明朝"/>
          <w:szCs w:val="21"/>
        </w:rPr>
        <w:t>学校経営について</w:t>
      </w:r>
      <w:r w:rsidR="008916D6">
        <w:rPr>
          <w:rFonts w:hAnsi="ＭＳ 明朝" w:hint="eastAsia"/>
          <w:szCs w:val="21"/>
        </w:rPr>
        <w:t>随時、</w:t>
      </w:r>
      <w:r>
        <w:rPr>
          <w:rFonts w:hAnsi="ＭＳ 明朝"/>
          <w:szCs w:val="21"/>
        </w:rPr>
        <w:t>実践</w:t>
      </w:r>
      <w:r w:rsidR="00BA3F85">
        <w:rPr>
          <w:rFonts w:hAnsi="ＭＳ 明朝" w:hint="eastAsia"/>
          <w:szCs w:val="21"/>
        </w:rPr>
        <w:t>や取組の</w:t>
      </w:r>
      <w:r>
        <w:rPr>
          <w:rFonts w:hAnsi="ＭＳ 明朝"/>
          <w:szCs w:val="21"/>
        </w:rPr>
        <w:t>発表を行っ</w:t>
      </w:r>
      <w:r w:rsidR="00BA3F85">
        <w:rPr>
          <w:rFonts w:hAnsi="ＭＳ 明朝" w:hint="eastAsia"/>
          <w:szCs w:val="21"/>
        </w:rPr>
        <w:t>た</w:t>
      </w:r>
      <w:r>
        <w:rPr>
          <w:rFonts w:hAnsi="ＭＳ 明朝"/>
          <w:szCs w:val="21"/>
        </w:rPr>
        <w:t>。</w:t>
      </w:r>
      <w:r w:rsidR="00B471A7">
        <w:rPr>
          <w:rFonts w:hAnsi="ＭＳ 明朝" w:hint="eastAsia"/>
          <w:szCs w:val="21"/>
        </w:rPr>
        <w:t>今年度は、</w:t>
      </w:r>
      <w:r w:rsidR="008916D6">
        <w:rPr>
          <w:rFonts w:hAnsi="ＭＳ 明朝" w:hint="eastAsia"/>
          <w:szCs w:val="21"/>
        </w:rPr>
        <w:t>各学校</w:t>
      </w:r>
      <w:r w:rsidR="00DE35BF">
        <w:rPr>
          <w:rFonts w:hAnsi="ＭＳ 明朝" w:hint="eastAsia"/>
          <w:szCs w:val="21"/>
        </w:rPr>
        <w:t>の感染対策を講じながらの</w:t>
      </w:r>
      <w:r w:rsidR="009B1FC1">
        <w:rPr>
          <w:rFonts w:hAnsi="ＭＳ 明朝" w:hint="eastAsia"/>
          <w:szCs w:val="21"/>
        </w:rPr>
        <w:t>行事の工夫等、</w:t>
      </w:r>
      <w:r w:rsidR="004C68B4">
        <w:rPr>
          <w:rFonts w:hAnsi="ＭＳ 明朝" w:hint="eastAsia"/>
          <w:szCs w:val="21"/>
        </w:rPr>
        <w:t>毎回</w:t>
      </w:r>
      <w:r w:rsidR="00397862">
        <w:rPr>
          <w:rFonts w:hAnsi="ＭＳ 明朝" w:hint="eastAsia"/>
          <w:szCs w:val="21"/>
        </w:rPr>
        <w:t>参考となる内容であった</w:t>
      </w:r>
      <w:r w:rsidR="00B471A7" w:rsidRPr="004C68B4">
        <w:rPr>
          <w:rFonts w:hAnsi="ＭＳ 明朝"/>
          <w:szCs w:val="21"/>
        </w:rPr>
        <w:t>。</w:t>
      </w:r>
    </w:p>
    <w:p w14:paraId="14087E92" w14:textId="77777777" w:rsidR="00E46164" w:rsidRPr="007F7A7F" w:rsidRDefault="00E46164" w:rsidP="00FA4E4A">
      <w:pPr>
        <w:ind w:left="186" w:hangingChars="100" w:hanging="186"/>
        <w:rPr>
          <w:rFonts w:hAnsi="ＭＳ 明朝"/>
          <w:szCs w:val="21"/>
        </w:rPr>
      </w:pPr>
    </w:p>
    <w:p w14:paraId="24EC6D8C" w14:textId="77777777" w:rsidR="00E46164" w:rsidRDefault="00E46164" w:rsidP="00FA4E4A">
      <w:pPr>
        <w:ind w:left="186" w:hangingChars="100" w:hanging="18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>
        <w:rPr>
          <w:rFonts w:hAnsi="ＭＳ 明朝"/>
          <w:szCs w:val="21"/>
        </w:rPr>
        <w:t xml:space="preserve">　今後の課題</w:t>
      </w:r>
    </w:p>
    <w:p w14:paraId="1D336AC7" w14:textId="77777777" w:rsidR="00E46164" w:rsidRDefault="00E46164" w:rsidP="00FA4E4A">
      <w:pPr>
        <w:ind w:left="186" w:hangingChars="100" w:hanging="18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</w:t>
      </w:r>
      <w:r>
        <w:rPr>
          <w:rFonts w:hAnsi="ＭＳ 明朝"/>
          <w:szCs w:val="21"/>
        </w:rPr>
        <w:t>コミュニティ･スクール</w:t>
      </w:r>
      <w:r w:rsidR="00B471A7">
        <w:rPr>
          <w:rFonts w:hAnsi="ＭＳ 明朝" w:hint="eastAsia"/>
          <w:szCs w:val="21"/>
        </w:rPr>
        <w:t>を</w:t>
      </w:r>
      <w:r w:rsidR="00B471A7">
        <w:rPr>
          <w:rFonts w:hAnsi="ＭＳ 明朝"/>
          <w:szCs w:val="21"/>
        </w:rPr>
        <w:t>基盤とした</w:t>
      </w:r>
      <w:r>
        <w:rPr>
          <w:rFonts w:hAnsi="ＭＳ 明朝"/>
          <w:szCs w:val="21"/>
        </w:rPr>
        <w:t>小中一貫教育</w:t>
      </w:r>
      <w:r w:rsidR="00B471A7">
        <w:rPr>
          <w:rFonts w:hAnsi="ＭＳ 明朝" w:hint="eastAsia"/>
          <w:szCs w:val="21"/>
        </w:rPr>
        <w:t>の</w:t>
      </w:r>
      <w:r w:rsidR="009B1FC1">
        <w:rPr>
          <w:rFonts w:hAnsi="ＭＳ 明朝" w:hint="eastAsia"/>
          <w:szCs w:val="21"/>
        </w:rPr>
        <w:t>一層の</w:t>
      </w:r>
      <w:r w:rsidR="00B471A7">
        <w:rPr>
          <w:rFonts w:hAnsi="ＭＳ 明朝"/>
          <w:szCs w:val="21"/>
        </w:rPr>
        <w:t>推進</w:t>
      </w:r>
    </w:p>
    <w:p w14:paraId="589422BE" w14:textId="77777777" w:rsidR="00E46164" w:rsidRDefault="00E46164" w:rsidP="00FA4E4A">
      <w:pPr>
        <w:ind w:left="186" w:hangingChars="100" w:hanging="18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</w:t>
      </w:r>
      <w:r>
        <w:rPr>
          <w:rFonts w:hAnsi="ＭＳ 明朝"/>
          <w:szCs w:val="21"/>
        </w:rPr>
        <w:t>学力向上に向けた</w:t>
      </w:r>
      <w:r w:rsidR="009B1FC1">
        <w:rPr>
          <w:rFonts w:hAnsi="ＭＳ 明朝" w:hint="eastAsia"/>
          <w:szCs w:val="21"/>
        </w:rPr>
        <w:t>一層の</w:t>
      </w:r>
      <w:r w:rsidR="00B471A7">
        <w:rPr>
          <w:rFonts w:hAnsi="ＭＳ 明朝" w:hint="eastAsia"/>
          <w:szCs w:val="21"/>
        </w:rPr>
        <w:t>取組</w:t>
      </w:r>
    </w:p>
    <w:p w14:paraId="4605B3AE" w14:textId="77777777" w:rsidR="00E46164" w:rsidRDefault="00E46164" w:rsidP="00FA4E4A">
      <w:pPr>
        <w:ind w:left="186" w:hangingChars="100" w:hanging="18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/>
          <w:szCs w:val="21"/>
        </w:rPr>
        <w:t>教育研究会の活性化と</w:t>
      </w:r>
      <w:r>
        <w:rPr>
          <w:rFonts w:hAnsi="ＭＳ 明朝" w:hint="eastAsia"/>
          <w:szCs w:val="21"/>
        </w:rPr>
        <w:t>人材育成</w:t>
      </w:r>
    </w:p>
    <w:p w14:paraId="63CB0030" w14:textId="77777777" w:rsidR="00FA4E4A" w:rsidRPr="00667D1D" w:rsidRDefault="00E46164" w:rsidP="00667D1D">
      <w:pPr>
        <w:ind w:left="186" w:hangingChars="100" w:hanging="18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報告者</w:t>
      </w:r>
      <w:r>
        <w:rPr>
          <w:rFonts w:hAnsi="ＭＳ 明朝"/>
          <w:szCs w:val="21"/>
        </w:rPr>
        <w:t xml:space="preserve">　</w:t>
      </w:r>
      <w:r w:rsidR="00397862">
        <w:rPr>
          <w:rFonts w:hAnsi="ＭＳ 明朝" w:hint="eastAsia"/>
          <w:szCs w:val="21"/>
        </w:rPr>
        <w:t>青木　敏恵</w:t>
      </w:r>
      <w:r>
        <w:rPr>
          <w:rFonts w:hAnsi="ＭＳ 明朝"/>
          <w:szCs w:val="21"/>
        </w:rPr>
        <w:t>(</w:t>
      </w:r>
      <w:r w:rsidR="00397862">
        <w:rPr>
          <w:rFonts w:hAnsi="ＭＳ 明朝" w:hint="eastAsia"/>
          <w:szCs w:val="21"/>
        </w:rPr>
        <w:t>高麗川</w:t>
      </w:r>
      <w:r>
        <w:rPr>
          <w:rFonts w:hAnsi="ＭＳ 明朝"/>
          <w:szCs w:val="21"/>
        </w:rPr>
        <w:t>中</w:t>
      </w:r>
      <w:r>
        <w:rPr>
          <w:rFonts w:hAnsi="ＭＳ 明朝" w:hint="eastAsia"/>
          <w:szCs w:val="21"/>
        </w:rPr>
        <w:t>)</w:t>
      </w:r>
    </w:p>
    <w:sectPr w:rsidR="00FA4E4A" w:rsidRPr="00667D1D" w:rsidSect="00E46164">
      <w:pgSz w:w="11907" w:h="16840" w:code="9"/>
      <w:pgMar w:top="1418" w:right="1418" w:bottom="1418" w:left="1418" w:header="851" w:footer="992" w:gutter="0"/>
      <w:cols w:num="2" w:space="425"/>
      <w:docGrid w:type="linesAndChars" w:linePitch="325" w:charSpace="-4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8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A4"/>
    <w:rsid w:val="00017CE0"/>
    <w:rsid w:val="0011449E"/>
    <w:rsid w:val="001771D0"/>
    <w:rsid w:val="00222246"/>
    <w:rsid w:val="0027750F"/>
    <w:rsid w:val="002E658D"/>
    <w:rsid w:val="0031191D"/>
    <w:rsid w:val="00311CB3"/>
    <w:rsid w:val="00397862"/>
    <w:rsid w:val="003E131B"/>
    <w:rsid w:val="003E5881"/>
    <w:rsid w:val="004602E3"/>
    <w:rsid w:val="004838FC"/>
    <w:rsid w:val="00493E55"/>
    <w:rsid w:val="004B5E1D"/>
    <w:rsid w:val="004C68B4"/>
    <w:rsid w:val="005C3512"/>
    <w:rsid w:val="006468D2"/>
    <w:rsid w:val="00667D1D"/>
    <w:rsid w:val="006D5FA4"/>
    <w:rsid w:val="0071648A"/>
    <w:rsid w:val="00755CC2"/>
    <w:rsid w:val="007F7A7F"/>
    <w:rsid w:val="00855B0F"/>
    <w:rsid w:val="0088116D"/>
    <w:rsid w:val="008916D6"/>
    <w:rsid w:val="008A5930"/>
    <w:rsid w:val="008F4EFC"/>
    <w:rsid w:val="009B1FC1"/>
    <w:rsid w:val="00A21740"/>
    <w:rsid w:val="00A80949"/>
    <w:rsid w:val="00A900BA"/>
    <w:rsid w:val="00AC5A86"/>
    <w:rsid w:val="00B471A7"/>
    <w:rsid w:val="00BA3F85"/>
    <w:rsid w:val="00C72C3A"/>
    <w:rsid w:val="00D9116D"/>
    <w:rsid w:val="00DE35BF"/>
    <w:rsid w:val="00E40048"/>
    <w:rsid w:val="00E46164"/>
    <w:rsid w:val="00E466AB"/>
    <w:rsid w:val="00F418DE"/>
    <w:rsid w:val="00FA4E4A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DC65F"/>
  <w15:docId w15:val="{79795A86-236D-421D-A325-ABDE09E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FA4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</dc:creator>
  <cp:lastModifiedBy>cobaton1</cp:lastModifiedBy>
  <cp:revision>2</cp:revision>
  <cp:lastPrinted>2018-11-15T08:39:00Z</cp:lastPrinted>
  <dcterms:created xsi:type="dcterms:W3CDTF">2022-12-07T05:19:00Z</dcterms:created>
  <dcterms:modified xsi:type="dcterms:W3CDTF">2022-12-07T05:19:00Z</dcterms:modified>
</cp:coreProperties>
</file>