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4312"/>
        </w:tabs>
        <w:overflowPunct w:val="0"/>
        <w:adjustRightInd w:val="0"/>
        <w:spacing w:line="300" w:lineRule="exact"/>
        <w:ind w:right="-382" w:firstLine="985" w:firstLineChars="500"/>
        <w:textAlignment w:val="baseline"/>
        <w:rPr>
          <w:rFonts w:ascii="ＭＳ 明朝" w:hAnsi="Times New Roman"/>
          <w:kern w:val="0"/>
          <w:szCs w:val="21"/>
        </w:rPr>
      </w:pPr>
      <w:bookmarkStart w:id="0" w:name="_GoBack"/>
      <w:bookmarkEnd w:id="0"/>
    </w:p>
    <w:p>
      <w:pPr>
        <w:widowControl w:val="0"/>
        <w:tabs>
          <w:tab w:val="left" w:pos="4312"/>
        </w:tabs>
        <w:overflowPunct w:val="0"/>
        <w:adjustRightInd w:val="0"/>
        <w:spacing w:line="300" w:lineRule="exact"/>
        <w:ind w:right="-382" w:firstLine="985" w:firstLineChars="500"/>
        <w:textAlignment w:val="baseline"/>
        <w:rPr>
          <w:rFonts w:ascii="ＭＳ 明朝" w:hAnsi="Times New Roman"/>
          <w:kern w:val="0"/>
          <w:szCs w:val="21"/>
        </w:rPr>
      </w:pPr>
      <w:r>
        <w:rPr>
          <w:rFonts w:hint="eastAsia" w:ascii="ＭＳ 明朝" w:hAnsi="Times New Roman"/>
          <w:kern w:val="0"/>
          <w:szCs w:val="21"/>
        </w:rPr>
        <w:t>部長　　吉田　伸吾（北本・東中）</w:t>
      </w:r>
    </w:p>
    <w:p>
      <w:pPr>
        <w:widowControl w:val="0"/>
        <w:overflowPunct w:val="0"/>
        <w:spacing w:line="300" w:lineRule="exact"/>
        <w:jc w:val="both"/>
        <w:textAlignment w:val="baseline"/>
        <w:rPr>
          <w:rFonts w:ascii="ＭＳ 明朝" w:hAnsi="Times New Roman"/>
          <w:b/>
          <w:kern w:val="0"/>
          <w:szCs w:val="21"/>
        </w:rPr>
      </w:pPr>
    </w:p>
    <w:p>
      <w:pPr>
        <w:widowControl w:val="0"/>
        <w:overflowPunct w:val="0"/>
        <w:spacing w:line="300" w:lineRule="exact"/>
        <w:jc w:val="both"/>
        <w:textAlignment w:val="baseline"/>
        <w:rPr>
          <w:rFonts w:ascii="ＭＳ 明朝" w:hAnsi="Times New Roman"/>
          <w:b/>
          <w:kern w:val="0"/>
          <w:szCs w:val="21"/>
        </w:rPr>
      </w:pPr>
      <w:r>
        <w:rPr>
          <w:rFonts w:hint="eastAsia" w:ascii="ＭＳ 明朝" w:hAnsi="Times New Roman"/>
          <w:b/>
          <w:kern w:val="0"/>
          <w:szCs w:val="21"/>
        </w:rPr>
        <w:t>１　研究主題</w:t>
      </w:r>
    </w:p>
    <w:p>
      <w:pPr>
        <w:widowControl w:val="0"/>
        <w:overflowPunct w:val="0"/>
        <w:spacing w:line="300" w:lineRule="exact"/>
        <w:jc w:val="both"/>
        <w:textAlignment w:val="baseline"/>
        <w:rPr>
          <w:rFonts w:ascii="ＭＳ 明朝" w:hAnsi="Times New Roman"/>
          <w:kern w:val="0"/>
          <w:szCs w:val="21"/>
        </w:rPr>
      </w:pPr>
      <w:r>
        <w:rPr>
          <w:rFonts w:hint="eastAsia" w:ascii="ＭＳ 明朝" w:hAnsi="Times New Roman"/>
          <w:kern w:val="0"/>
          <w:szCs w:val="21"/>
        </w:rPr>
        <w:t>　「時代の要請に応える学校経営の充実」</w:t>
      </w:r>
    </w:p>
    <w:p>
      <w:pPr>
        <w:widowControl w:val="0"/>
        <w:overflowPunct w:val="0"/>
        <w:spacing w:line="300" w:lineRule="exact"/>
        <w:jc w:val="both"/>
        <w:textAlignment w:val="baseline"/>
        <w:rPr>
          <w:rFonts w:ascii="ＭＳ 明朝" w:hAnsi="Times New Roman"/>
          <w:b/>
          <w:kern w:val="0"/>
          <w:szCs w:val="21"/>
        </w:rPr>
      </w:pPr>
      <w:r>
        <w:rPr>
          <w:rFonts w:hint="eastAsia" w:ascii="ＭＳ 明朝" w:hAnsi="Times New Roman"/>
          <w:b/>
          <w:kern w:val="0"/>
          <w:szCs w:val="21"/>
        </w:rPr>
        <w:t>２　研究の趣旨</w:t>
      </w:r>
    </w:p>
    <w:p>
      <w:pPr>
        <w:widowControl w:val="0"/>
        <w:overflowPunct w:val="0"/>
        <w:spacing w:line="300" w:lineRule="exact"/>
        <w:ind w:left="197" w:leftChars="100"/>
        <w:jc w:val="both"/>
        <w:textAlignment w:val="baseline"/>
        <w:rPr>
          <w:rFonts w:ascii="ＭＳ 明朝" w:hAnsi="Times New Roman"/>
          <w:kern w:val="0"/>
          <w:szCs w:val="21"/>
        </w:rPr>
      </w:pPr>
      <w:r>
        <w:rPr>
          <w:rFonts w:hint="eastAsia" w:ascii="ＭＳ 明朝" w:hAnsi="Times New Roman"/>
          <w:b/>
          <w:kern w:val="0"/>
          <w:szCs w:val="21"/>
        </w:rPr>
        <w:t>　</w:t>
      </w:r>
      <w:r>
        <w:rPr>
          <w:rFonts w:hint="eastAsia" w:ascii="ＭＳ 明朝" w:hAnsi="Times New Roman"/>
          <w:kern w:val="0"/>
          <w:szCs w:val="21"/>
        </w:rPr>
        <w:t>平成28年４月に、「義務教育学校」と名付けた小中一貫校を国の制度に位置付ける学校教育法が改正された。このことから、今まで培ってきた小中連携の在り方を改善し、義務教育９年間を一体的に捉えながら、児童生徒の成長と学習の連続性を重視した教育を行う必要がある。　</w:t>
      </w:r>
    </w:p>
    <w:p>
      <w:pPr>
        <w:widowControl w:val="0"/>
        <w:overflowPunct w:val="0"/>
        <w:spacing w:line="300" w:lineRule="exact"/>
        <w:ind w:left="197" w:leftChars="100"/>
        <w:jc w:val="both"/>
        <w:textAlignment w:val="baseline"/>
        <w:rPr>
          <w:rFonts w:ascii="ＭＳ 明朝" w:hAnsi="Times New Roman"/>
          <w:kern w:val="0"/>
          <w:szCs w:val="21"/>
        </w:rPr>
      </w:pPr>
      <w:r>
        <w:rPr>
          <w:rFonts w:hint="eastAsia" w:ascii="ＭＳ 明朝" w:hAnsi="Times New Roman"/>
          <w:kern w:val="0"/>
          <w:szCs w:val="21"/>
        </w:rPr>
        <w:t>また、障害者差別解消法の施行により合理的配慮は義務化され、特別支援教育の更なる充実が必要である。個別の教育支援計画、個別の指導計画などの情報の引継ぎを確実に行い、途切れることのない支援を提供することで、一人一人の能力の最大限の伸長を図ることができるインクルーシブ教育システムを構築することに注力しなければならない。</w:t>
      </w:r>
    </w:p>
    <w:p>
      <w:pPr>
        <w:widowControl w:val="0"/>
        <w:overflowPunct w:val="0"/>
        <w:spacing w:line="300" w:lineRule="exact"/>
        <w:ind w:left="197" w:leftChars="100" w:firstLine="197" w:firstLineChars="100"/>
        <w:jc w:val="both"/>
        <w:textAlignment w:val="baseline"/>
        <w:rPr>
          <w:rFonts w:ascii="ＭＳ 明朝" w:hAnsi="Times New Roman"/>
          <w:kern w:val="0"/>
          <w:szCs w:val="21"/>
        </w:rPr>
      </w:pPr>
      <w:r>
        <w:rPr>
          <w:rFonts w:hint="eastAsia" w:ascii="ＭＳ 明朝" w:hAnsi="Times New Roman"/>
          <w:kern w:val="0"/>
          <w:szCs w:val="21"/>
        </w:rPr>
        <w:t>さらに、教師がこれまでの働き方を見直し、日々の生活の質や教職人生を豊かにすることで、自らの人間性や創造性を高め、生徒たちに対して効果的な教育活動を行っていくことが重要である。このような今回の働き方改革の目指す理念を関係者全員が共有しながら、それぞれがそれぞれの立場でできる取組を直ちに実行していく必要がある。</w:t>
      </w:r>
    </w:p>
    <w:p>
      <w:pPr>
        <w:widowControl w:val="0"/>
        <w:overflowPunct w:val="0"/>
        <w:spacing w:line="300" w:lineRule="exact"/>
        <w:ind w:left="197" w:leftChars="100" w:firstLine="197" w:firstLineChars="100"/>
        <w:jc w:val="both"/>
        <w:textAlignment w:val="baseline"/>
        <w:rPr>
          <w:rFonts w:ascii="Times New Roman" w:hAnsi="Times New Roman" w:cs="ＭＳ 明朝"/>
          <w:kern w:val="0"/>
          <w:szCs w:val="21"/>
        </w:rPr>
      </w:pPr>
      <w:r>
        <w:rPr>
          <w:rFonts w:hint="eastAsia" w:ascii="ＭＳ 明朝" w:hAnsi="Times New Roman"/>
          <w:kern w:val="0"/>
          <w:szCs w:val="21"/>
        </w:rPr>
        <w:t>こうした時代の要請に応えるために、校長はこれらの課題をしっかりと認識氏、使命感と明確なビジョンをもち、課題解決に向けて具体的な目標を定め、リーダーシップを発揮する必要がある。</w:t>
      </w:r>
    </w:p>
    <w:p>
      <w:pPr>
        <w:widowControl w:val="0"/>
        <w:overflowPunct w:val="0"/>
        <w:spacing w:line="300" w:lineRule="exact"/>
        <w:jc w:val="both"/>
        <w:textAlignment w:val="baseline"/>
        <w:rPr>
          <w:rFonts w:ascii="ＭＳ 明朝" w:hAnsi="Times New Roman"/>
          <w:b/>
          <w:kern w:val="0"/>
          <w:szCs w:val="21"/>
        </w:rPr>
      </w:pPr>
      <w:r>
        <w:rPr>
          <w:rFonts w:hint="eastAsia" w:ascii="ＭＳ 明朝" w:hAnsi="Times New Roman"/>
          <w:b/>
          <w:kern w:val="0"/>
          <w:szCs w:val="21"/>
        </w:rPr>
        <w:t>３　研究の視点</w:t>
      </w:r>
    </w:p>
    <w:p>
      <w:pPr>
        <w:widowControl w:val="0"/>
        <w:overflowPunct w:val="0"/>
        <w:spacing w:line="300" w:lineRule="exact"/>
        <w:ind w:left="295" w:leftChars="50" w:hanging="197" w:hangingChars="100"/>
        <w:jc w:val="both"/>
        <w:textAlignment w:val="baseline"/>
        <w:rPr>
          <w:rFonts w:ascii="ＭＳ 明朝" w:hAnsi="Times New Roman"/>
          <w:kern w:val="0"/>
          <w:szCs w:val="21"/>
        </w:rPr>
      </w:pPr>
      <w:r>
        <w:rPr>
          <w:rFonts w:hint="eastAsia" w:ascii="ＭＳ 明朝" w:hAnsi="Times New Roman"/>
          <w:kern w:val="0"/>
          <w:szCs w:val="21"/>
        </w:rPr>
        <w:t>(1)　義務教育９年間を一体的に捉えた学校経営の推進　　　　　　　　　　　　　　　　　</w:t>
      </w:r>
    </w:p>
    <w:p>
      <w:pPr>
        <w:widowControl w:val="0"/>
        <w:overflowPunct w:val="0"/>
        <w:spacing w:line="300" w:lineRule="exact"/>
        <w:ind w:left="295" w:leftChars="50" w:hanging="197" w:hangingChars="100"/>
        <w:jc w:val="both"/>
        <w:textAlignment w:val="baseline"/>
        <w:rPr>
          <w:rFonts w:ascii="ＭＳ 明朝" w:hAnsi="Times New Roman"/>
          <w:kern w:val="0"/>
          <w:szCs w:val="21"/>
        </w:rPr>
      </w:pPr>
      <w:r>
        <w:rPr>
          <w:rFonts w:hint="eastAsia" w:ascii="ＭＳ 明朝" w:hAnsi="Times New Roman"/>
          <w:kern w:val="0"/>
          <w:szCs w:val="21"/>
        </w:rPr>
        <w:t>(2)　インクルーシブ教育システム構築に向けた特別支援教育の充実　　　　　　　　　　　　　　　　　　　　　　　　　</w:t>
      </w:r>
    </w:p>
    <w:p>
      <w:pPr>
        <w:widowControl w:val="0"/>
        <w:overflowPunct w:val="0"/>
        <w:spacing w:line="300" w:lineRule="exact"/>
        <w:ind w:left="295" w:leftChars="50" w:hanging="197" w:hangingChars="100"/>
        <w:jc w:val="both"/>
        <w:textAlignment w:val="baseline"/>
        <w:rPr>
          <w:rFonts w:ascii="ＭＳ 明朝" w:hAnsi="Times New Roman"/>
          <w:kern w:val="0"/>
          <w:szCs w:val="21"/>
        </w:rPr>
      </w:pPr>
      <w:r>
        <w:rPr>
          <w:rFonts w:hint="eastAsia" w:ascii="ＭＳ 明朝" w:hAnsi="Times New Roman"/>
          <w:kern w:val="0"/>
          <w:szCs w:val="21"/>
        </w:rPr>
        <w:t>(3)　教育課程を軸にした学校教育の改善・充実</w:t>
      </w:r>
    </w:p>
    <w:p>
      <w:pPr>
        <w:spacing w:line="300" w:lineRule="exact"/>
        <w:rPr>
          <w:rFonts w:ascii="ＭＳ 明朝" w:hAnsi="Times New Roman"/>
          <w:b/>
          <w:color w:val="000000"/>
          <w:kern w:val="0"/>
          <w:szCs w:val="21"/>
        </w:rPr>
      </w:pPr>
      <w:r>
        <w:rPr>
          <w:rFonts w:hint="eastAsia" w:ascii="ＭＳ 明朝" w:hAnsi="Times New Roman"/>
          <w:b/>
          <w:color w:val="000000"/>
          <w:kern w:val="0"/>
          <w:szCs w:val="21"/>
        </w:rPr>
        <w:t>４　研究の計画</w:t>
      </w:r>
    </w:p>
    <w:p>
      <w:pPr>
        <w:widowControl w:val="0"/>
        <w:overflowPunct w:val="0"/>
        <w:adjustRightInd w:val="0"/>
        <w:spacing w:line="300" w:lineRule="exact"/>
        <w:jc w:val="center"/>
        <w:textAlignment w:val="baseline"/>
        <w:rPr>
          <w:rFonts w:ascii="ＭＳ 明朝" w:hAnsi="Times New Roman"/>
          <w:color w:val="000000"/>
          <w:kern w:val="0"/>
          <w:szCs w:val="21"/>
        </w:rPr>
      </w:pPr>
      <w:r>
        <w:rPr>
          <w:rFonts w:hint="eastAsia" w:ascii="ＭＳ 明朝" w:hAnsi="Times New Roman"/>
          <w:color w:val="000000"/>
          <w:kern w:val="0"/>
          <w:szCs w:val="21"/>
        </w:rPr>
        <w:t xml:space="preserve"> </w:t>
      </w:r>
      <w:r>
        <w:rPr>
          <w:rFonts w:ascii="ＭＳ 明朝" w:hAnsi="Times New Roman"/>
          <w:color w:val="000000"/>
          <w:kern w:val="0"/>
          <w:szCs w:val="21"/>
        </w:rPr>
        <w:t xml:space="preserve">  </w:t>
      </w:r>
      <w:r>
        <w:rPr>
          <w:rFonts w:hint="eastAsia" w:ascii="ＭＳ 明朝" w:hAnsi="Times New Roman"/>
          <w:color w:val="000000"/>
          <w:kern w:val="0"/>
          <w:szCs w:val="21"/>
        </w:rPr>
        <w:t>研究主題・視点に基づき、地区ごとに実態に</w:t>
      </w:r>
    </w:p>
    <w:p>
      <w:pPr>
        <w:widowControl w:val="0"/>
        <w:overflowPunct w:val="0"/>
        <w:adjustRightInd w:val="0"/>
        <w:spacing w:line="300" w:lineRule="exact"/>
        <w:ind w:left="197" w:leftChars="100"/>
        <w:textAlignment w:val="baseline"/>
        <w:rPr>
          <w:rFonts w:ascii="ＭＳ 明朝" w:hAnsi="Times New Roman"/>
          <w:b/>
          <w:color w:val="FF0000"/>
          <w:kern w:val="0"/>
          <w:szCs w:val="21"/>
        </w:rPr>
      </w:pPr>
      <w:r>
        <w:rPr>
          <w:rFonts w:hint="eastAsia" w:ascii="ＭＳ 明朝" w:hAnsi="Times New Roman"/>
          <w:color w:val="000000"/>
          <w:kern w:val="0"/>
          <w:szCs w:val="21"/>
        </w:rPr>
        <w:t>即した研究を推進するとともに、全体研究協議</w:t>
      </w:r>
      <w:r>
        <w:rPr>
          <w:rFonts w:hint="eastAsia" w:ascii="ＭＳ 明朝"/>
          <w:color w:val="000000"/>
          <w:szCs w:val="21"/>
        </w:rPr>
        <w:t>会の充実を図る。</w:t>
      </w:r>
    </w:p>
    <w:p>
      <w:pPr>
        <w:widowControl w:val="0"/>
        <w:overflowPunct w:val="0"/>
        <w:adjustRightInd w:val="0"/>
        <w:spacing w:line="300" w:lineRule="exact"/>
        <w:jc w:val="both"/>
        <w:textAlignment w:val="baseline"/>
        <w:rPr>
          <w:rFonts w:ascii="ＭＳ 明朝" w:hAnsi="Times New Roman"/>
          <w:b/>
          <w:color w:val="000000"/>
          <w:kern w:val="0"/>
          <w:szCs w:val="21"/>
        </w:rPr>
      </w:pPr>
    </w:p>
    <w:p>
      <w:pPr>
        <w:widowControl w:val="0"/>
        <w:overflowPunct w:val="0"/>
        <w:adjustRightInd w:val="0"/>
        <w:spacing w:line="300" w:lineRule="exact"/>
        <w:jc w:val="both"/>
        <w:textAlignment w:val="baseline"/>
        <w:rPr>
          <w:rFonts w:ascii="ＭＳ 明朝" w:hAnsi="Times New Roman"/>
          <w:b/>
          <w:color w:val="000000"/>
          <w:kern w:val="0"/>
          <w:szCs w:val="21"/>
        </w:rPr>
      </w:pPr>
      <w:r>
        <w:rPr>
          <w:rFonts w:hint="eastAsia" w:ascii="ＭＳ 明朝" w:hAnsi="Times New Roman"/>
          <w:b/>
          <w:color w:val="000000"/>
          <w:kern w:val="0"/>
          <w:szCs w:val="21"/>
        </w:rPr>
        <w:t>５　研究の組織</w:t>
      </w:r>
    </w:p>
    <w:p>
      <w:pPr>
        <w:widowControl w:val="0"/>
        <w:overflowPunct w:val="0"/>
        <w:adjustRightInd w:val="0"/>
        <w:spacing w:line="300" w:lineRule="exact"/>
        <w:ind w:firstLine="99" w:firstLineChars="50"/>
        <w:jc w:val="both"/>
        <w:textAlignment w:val="baseline"/>
        <w:rPr>
          <w:rFonts w:ascii="ＭＳ 明朝" w:hAnsi="Times New Roman"/>
          <w:color w:val="000000"/>
          <w:kern w:val="0"/>
          <w:szCs w:val="21"/>
        </w:rPr>
      </w:pPr>
      <w:r>
        <w:rPr>
          <w:rFonts w:ascii="ＭＳ 明朝" w:hAnsi="Times New Roman"/>
          <w:color w:val="000000"/>
          <w:kern w:val="0"/>
          <w:szCs w:val="21"/>
        </w:rPr>
        <w:t xml:space="preserve">(1) </w:t>
      </w:r>
      <w:r>
        <w:rPr>
          <w:rFonts w:hint="eastAsia" w:ascii="ＭＳ 明朝" w:hAnsi="Times New Roman"/>
          <w:color w:val="000000"/>
          <w:kern w:val="0"/>
          <w:szCs w:val="21"/>
        </w:rPr>
        <w:t>役員</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color w:val="000000"/>
          <w:kern w:val="0"/>
          <w:szCs w:val="21"/>
        </w:rPr>
        <w:t>　　 部　長　</w:t>
      </w:r>
      <w:r>
        <w:rPr>
          <w:rFonts w:hint="eastAsia" w:ascii="Times New Roman" w:hAnsi="Times New Roman" w:cs="ＭＳ 明朝"/>
          <w:kern w:val="0"/>
          <w:szCs w:val="21"/>
        </w:rPr>
        <w:t>吉田　伸吾（北本市・東中）</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color w:val="000000"/>
          <w:kern w:val="0"/>
          <w:szCs w:val="21"/>
        </w:rPr>
        <w:t>　　 副部長　田川　一義（三芳町・藤久保中）</w:t>
      </w:r>
    </w:p>
    <w:p>
      <w:pPr>
        <w:widowControl w:val="0"/>
        <w:overflowPunct w:val="0"/>
        <w:adjustRightInd w:val="0"/>
        <w:spacing w:line="300" w:lineRule="exact"/>
        <w:ind w:firstLine="493" w:firstLineChars="250"/>
        <w:jc w:val="both"/>
        <w:textAlignment w:val="baseline"/>
        <w:rPr>
          <w:rFonts w:ascii="ＭＳ 明朝" w:hAnsi="Times New Roman"/>
          <w:color w:val="000000"/>
          <w:kern w:val="0"/>
          <w:szCs w:val="21"/>
        </w:rPr>
      </w:pPr>
      <w:r>
        <w:rPr>
          <w:rFonts w:hint="eastAsia" w:ascii="ＭＳ 明朝" w:hAnsi="Times New Roman"/>
          <w:color w:val="000000"/>
          <w:kern w:val="0"/>
          <w:szCs w:val="21"/>
        </w:rPr>
        <w:t>副部長　山﨑　則枝（ときがわ町・玉川中）</w:t>
      </w:r>
    </w:p>
    <w:p>
      <w:pPr>
        <w:widowControl w:val="0"/>
        <w:overflowPunct w:val="0"/>
        <w:adjustRightInd w:val="0"/>
        <w:spacing w:line="300" w:lineRule="exact"/>
        <w:ind w:firstLine="493" w:firstLineChars="250"/>
        <w:jc w:val="both"/>
        <w:textAlignment w:val="baseline"/>
        <w:rPr>
          <w:rFonts w:ascii="ＭＳ 明朝" w:hAnsi="Times New Roman"/>
          <w:color w:val="000000"/>
          <w:kern w:val="0"/>
          <w:szCs w:val="21"/>
        </w:rPr>
      </w:pPr>
      <w:r>
        <w:rPr>
          <w:rFonts w:hint="eastAsia" w:ascii="ＭＳ 明朝" w:hAnsi="Times New Roman"/>
          <w:color w:val="000000"/>
          <w:kern w:val="0"/>
          <w:szCs w:val="21"/>
        </w:rPr>
        <w:t>庶　務　吉田　順一（熊谷市・荒川中）</w:t>
      </w:r>
    </w:p>
    <w:p>
      <w:pPr>
        <w:widowControl w:val="0"/>
        <w:overflowPunct w:val="0"/>
        <w:adjustRightInd w:val="0"/>
        <w:spacing w:line="300" w:lineRule="exact"/>
        <w:ind w:firstLine="493" w:firstLineChars="250"/>
        <w:jc w:val="both"/>
        <w:textAlignment w:val="baseline"/>
        <w:rPr>
          <w:rFonts w:ascii="ＭＳ 明朝" w:hAnsi="Times New Roman"/>
          <w:color w:val="000000"/>
          <w:kern w:val="0"/>
          <w:szCs w:val="21"/>
        </w:rPr>
      </w:pPr>
      <w:r>
        <w:rPr>
          <w:rFonts w:hint="eastAsia" w:ascii="ＭＳ 明朝" w:hAnsi="Times New Roman"/>
          <w:color w:val="000000"/>
          <w:kern w:val="0"/>
          <w:szCs w:val="21"/>
        </w:rPr>
        <w:t>会　計　野田　隆幸（春日部市・葛飾中）</w:t>
      </w:r>
    </w:p>
    <w:p>
      <w:pPr>
        <w:widowControl w:val="0"/>
        <w:overflowPunct w:val="0"/>
        <w:adjustRightInd w:val="0"/>
        <w:spacing w:line="300" w:lineRule="exact"/>
        <w:ind w:firstLine="493" w:firstLineChars="250"/>
        <w:jc w:val="both"/>
        <w:textAlignment w:val="baseline"/>
        <w:rPr>
          <w:rFonts w:ascii="ＭＳ 明朝" w:hAnsi="Times New Roman"/>
          <w:color w:val="000000"/>
          <w:kern w:val="0"/>
          <w:szCs w:val="21"/>
        </w:rPr>
      </w:pPr>
      <w:r>
        <w:rPr>
          <w:rFonts w:hint="eastAsia" w:ascii="ＭＳ 明朝" w:hAnsi="Times New Roman"/>
          <w:color w:val="000000"/>
          <w:kern w:val="0"/>
          <w:szCs w:val="21"/>
        </w:rPr>
        <w:t>記　録　佐々木智美（上尾市・西中）</w:t>
      </w:r>
    </w:p>
    <w:p>
      <w:pPr>
        <w:widowControl w:val="0"/>
        <w:overflowPunct w:val="0"/>
        <w:adjustRightInd w:val="0"/>
        <w:spacing w:line="300" w:lineRule="exact"/>
        <w:ind w:firstLine="99" w:firstLineChars="50"/>
        <w:jc w:val="both"/>
        <w:textAlignment w:val="baseline"/>
        <w:rPr>
          <w:rFonts w:ascii="ＭＳ 明朝" w:hAnsi="Times New Roman"/>
          <w:color w:val="000000"/>
          <w:kern w:val="0"/>
          <w:szCs w:val="21"/>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posOffset>99695</wp:posOffset>
                </wp:positionV>
                <wp:extent cx="2737485" cy="552450"/>
                <wp:effectExtent l="0" t="0" r="24765" b="19050"/>
                <wp:wrapSquare wrapText="bothSides"/>
                <wp:docPr id="1" name="角丸四角形 1"/>
                <wp:cNvGraphicFramePr/>
                <a:graphic xmlns:a="http://schemas.openxmlformats.org/drawingml/2006/main">
                  <a:graphicData uri="http://schemas.microsoft.com/office/word/2010/wordprocessingShape">
                    <wps:wsp>
                      <wps:cNvSpPr/>
                      <wps:spPr>
                        <a:xfrm>
                          <a:off x="0" y="0"/>
                          <a:ext cx="2737485" cy="552450"/>
                        </a:xfrm>
                        <a:prstGeom prst="round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Theme="minorEastAsia" w:hAnsiTheme="minorEastAsia" w:eastAsiaTheme="minorEastAsia"/>
                                <w:b/>
                                <w:sz w:val="28"/>
                                <w:szCs w:val="28"/>
                              </w:rPr>
                            </w:pPr>
                            <w:r>
                              <w:rPr>
                                <w:rFonts w:hint="eastAsia"/>
                                <w:b/>
                                <w:bCs/>
                                <w:sz w:val="28"/>
                                <w:szCs w:val="28"/>
                              </w:rPr>
                              <w:t>経　営　課　題　研　究　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top:7.85pt;height:43.5pt;width:215.55pt;mso-position-horizontal:left;mso-position-horizontal-relative:margin;mso-position-vertical-relative:margin;mso-wrap-distance-bottom:0pt;mso-wrap-distance-left:9pt;mso-wrap-distance-right:9pt;mso-wrap-distance-top:0pt;z-index:251659264;v-text-anchor:middle;mso-width-relative:page;mso-height-relative:page;" fillcolor="#FFFFFF [3201]" filled="t" stroked="t" coordsize="21600,21600" arcsize="0.166666666666667" o:gfxdata="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emA8y2QAAAAcBAAAPAAAAAAAAAAEAIAAAACIAAABkcnMvZG93bnJldi54&#10;bWxQSwECFAAUAAAACACHTuJAHTRHwmsCAADEBAAADgAAAAAAAAABACAAAAAoAQAAZHJzL2Uyb0Rv&#10;Yy54bWxQSwUGAAAAAAYABgBZAQAABQYAAAAA&#10;">
                <v:fill on="t" opacity="0f" focussize="0,0"/>
                <v:stroke weight="0.5pt" color="#000000 [3213]" joinstyle="round"/>
                <v:imagedata o:title=""/>
                <o:lock v:ext="edit" aspectratio="f"/>
                <v:textbox>
                  <w:txbxContent>
                    <w:p>
                      <w:pPr>
                        <w:jc w:val="center"/>
                        <w:rPr>
                          <w:rFonts w:asciiTheme="minorEastAsia" w:hAnsiTheme="minorEastAsia" w:eastAsiaTheme="minorEastAsia"/>
                          <w:b/>
                          <w:sz w:val="28"/>
                          <w:szCs w:val="28"/>
                        </w:rPr>
                      </w:pPr>
                      <w:r>
                        <w:rPr>
                          <w:rFonts w:hint="eastAsia"/>
                          <w:b/>
                          <w:bCs/>
                          <w:sz w:val="28"/>
                          <w:szCs w:val="28"/>
                        </w:rPr>
                        <w:t>経　営　課　題　研　究　部</w:t>
                      </w:r>
                    </w:p>
                  </w:txbxContent>
                </v:textbox>
                <w10:wrap type="square"/>
              </v:roundrect>
            </w:pict>
          </mc:Fallback>
        </mc:AlternateContent>
      </w:r>
      <w:r>
        <w:rPr>
          <w:rFonts w:hint="eastAsia" w:ascii="ＭＳ 明朝" w:hAnsi="Times New Roman"/>
          <w:color w:val="000000"/>
          <w:kern w:val="0"/>
          <w:szCs w:val="21"/>
        </w:rPr>
        <w:t>(2)</w:t>
      </w:r>
      <w:r>
        <w:rPr>
          <w:rFonts w:ascii="ＭＳ 明朝" w:hAnsi="Times New Roman"/>
          <w:color w:val="000000"/>
          <w:kern w:val="0"/>
          <w:szCs w:val="21"/>
        </w:rPr>
        <w:t xml:space="preserve"> </w:t>
      </w:r>
      <w:r>
        <w:rPr>
          <w:rFonts w:hint="eastAsia" w:ascii="ＭＳ 明朝" w:hAnsi="Times New Roman"/>
          <w:color w:val="000000"/>
          <w:kern w:val="0"/>
          <w:szCs w:val="21"/>
        </w:rPr>
        <w:t>部員数(40名)</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b/>
          <w:color w:val="FF0000"/>
          <w:kern w:val="0"/>
          <w:szCs w:val="21"/>
        </w:rPr>
        <w:t xml:space="preserve">　　 </w:t>
      </w:r>
      <w:r>
        <w:rPr>
          <w:rFonts w:hint="eastAsia" w:ascii="ＭＳ 明朝" w:hAnsi="Times New Roman"/>
          <w:color w:val="000000"/>
          <w:kern w:val="0"/>
          <w:szCs w:val="21"/>
        </w:rPr>
        <w:t>南　部（北足立南部・北部）10人</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color w:val="FF0000"/>
          <w:kern w:val="0"/>
          <w:szCs w:val="21"/>
        </w:rPr>
        <w:t xml:space="preserve">　　 </w:t>
      </w:r>
      <w:r>
        <w:rPr>
          <w:rFonts w:hint="eastAsia" w:ascii="ＭＳ 明朝" w:hAnsi="Times New Roman"/>
          <w:color w:val="000000"/>
          <w:kern w:val="0"/>
          <w:szCs w:val="21"/>
        </w:rPr>
        <w:t>西　部（入間・比企）　　　14人</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color w:val="FF0000"/>
          <w:kern w:val="0"/>
          <w:szCs w:val="21"/>
        </w:rPr>
        <w:t xml:space="preserve">　　 </w:t>
      </w:r>
      <w:r>
        <w:rPr>
          <w:rFonts w:hint="eastAsia" w:ascii="ＭＳ 明朝" w:hAnsi="Times New Roman"/>
          <w:color w:val="000000"/>
          <w:kern w:val="0"/>
          <w:szCs w:val="21"/>
        </w:rPr>
        <w:t>北　部（秩父・児玉・大里） 5人</w:t>
      </w:r>
    </w:p>
    <w:p>
      <w:pPr>
        <w:widowControl w:val="0"/>
        <w:overflowPunct w:val="0"/>
        <w:adjustRightInd w:val="0"/>
        <w:spacing w:line="300" w:lineRule="exact"/>
        <w:jc w:val="both"/>
        <w:textAlignment w:val="baseline"/>
        <w:rPr>
          <w:rFonts w:ascii="ＭＳ 明朝" w:hAnsi="Times New Roman"/>
          <w:color w:val="000000"/>
          <w:kern w:val="0"/>
          <w:szCs w:val="21"/>
        </w:rPr>
      </w:pPr>
      <w:r>
        <w:rPr>
          <w:rFonts w:hint="eastAsia" w:ascii="ＭＳ 明朝" w:hAnsi="Times New Roman"/>
          <w:color w:val="FF0000"/>
          <w:kern w:val="0"/>
          <w:szCs w:val="21"/>
        </w:rPr>
        <w:t xml:space="preserve">　　 </w:t>
      </w:r>
      <w:r>
        <w:rPr>
          <w:rFonts w:hint="eastAsia" w:ascii="ＭＳ 明朝" w:hAnsi="Times New Roman"/>
          <w:color w:val="000000"/>
          <w:kern w:val="0"/>
          <w:szCs w:val="21"/>
        </w:rPr>
        <w:t>東　部（北埼玉・埼葛）　　11人</w:t>
      </w:r>
    </w:p>
    <w:p>
      <w:pPr>
        <w:widowControl w:val="0"/>
        <w:overflowPunct w:val="0"/>
        <w:adjustRightInd w:val="0"/>
        <w:spacing w:line="300" w:lineRule="exact"/>
        <w:jc w:val="both"/>
        <w:textAlignment w:val="baseline"/>
        <w:rPr>
          <w:rFonts w:ascii="ＭＳ 明朝" w:hAnsi="Times New Roman"/>
          <w:b/>
          <w:color w:val="000000"/>
          <w:kern w:val="0"/>
          <w:szCs w:val="21"/>
        </w:rPr>
      </w:pPr>
      <w:r>
        <w:rPr>
          <w:rFonts w:hint="eastAsia" w:ascii="ＭＳ 明朝" w:hAnsi="Times New Roman"/>
          <w:b/>
          <w:color w:val="000000"/>
          <w:kern w:val="0"/>
          <w:szCs w:val="21"/>
        </w:rPr>
        <w:t>６　研究活動</w:t>
      </w:r>
    </w:p>
    <w:p>
      <w:pPr>
        <w:spacing w:line="300" w:lineRule="exact"/>
        <w:ind w:firstLine="99" w:firstLineChars="50"/>
        <w:rPr>
          <w:rFonts w:ascii="ＭＳ 明朝" w:hAnsi="Times New Roman"/>
          <w:color w:val="000000"/>
          <w:kern w:val="0"/>
          <w:szCs w:val="21"/>
        </w:rPr>
      </w:pPr>
      <w:r>
        <w:rPr>
          <w:rFonts w:ascii="ＭＳ 明朝" w:hAnsi="Times New Roman"/>
          <w:kern w:val="0"/>
          <w:szCs w:val="21"/>
        </w:rPr>
        <w:t xml:space="preserve"> </w:t>
      </w:r>
      <w:r>
        <w:rPr>
          <w:rFonts w:hint="eastAsia" w:ascii="ＭＳ 明朝" w:hAnsi="Times New Roman"/>
          <w:kern w:val="0"/>
          <w:szCs w:val="21"/>
        </w:rPr>
        <w:t>◎</w:t>
      </w:r>
      <w:r>
        <w:rPr>
          <w:rFonts w:hint="eastAsia" w:ascii="ＭＳ 明朝" w:hAnsi="Times New Roman"/>
          <w:color w:val="000000"/>
          <w:kern w:val="0"/>
          <w:szCs w:val="21"/>
        </w:rPr>
        <w:t>県中学校長会全体研究協議会</w:t>
      </w:r>
    </w:p>
    <w:p>
      <w:pPr>
        <w:widowControl w:val="0"/>
        <w:overflowPunct w:val="0"/>
        <w:adjustRightInd w:val="0"/>
        <w:spacing w:line="300" w:lineRule="exact"/>
        <w:ind w:firstLine="296" w:firstLineChars="150"/>
        <w:jc w:val="both"/>
        <w:textAlignment w:val="baseline"/>
        <w:rPr>
          <w:rFonts w:ascii="Times New Roman" w:hAnsi="Times New Roman"/>
          <w:color w:val="000000"/>
          <w:kern w:val="0"/>
          <w:szCs w:val="21"/>
        </w:rPr>
      </w:pPr>
      <w:r>
        <w:rPr>
          <w:rFonts w:hint="eastAsia" w:ascii="Times New Roman" w:hAnsi="Times New Roman"/>
          <w:color w:val="000000"/>
          <w:kern w:val="0"/>
          <w:szCs w:val="21"/>
        </w:rPr>
        <w:t>ア　期日　令和５年１月３１日（火）</w:t>
      </w:r>
    </w:p>
    <w:p>
      <w:pPr>
        <w:widowControl w:val="0"/>
        <w:overflowPunct w:val="0"/>
        <w:adjustRightInd w:val="0"/>
        <w:spacing w:line="300" w:lineRule="exact"/>
        <w:ind w:firstLine="296" w:firstLineChars="150"/>
        <w:textAlignment w:val="baseline"/>
        <w:rPr>
          <w:rFonts w:ascii="Times New Roman" w:hAnsi="Times New Roman"/>
          <w:color w:val="000000"/>
          <w:kern w:val="0"/>
          <w:szCs w:val="21"/>
        </w:rPr>
      </w:pPr>
      <w:r>
        <w:rPr>
          <w:rFonts w:hint="eastAsia" w:ascii="Times New Roman" w:hAnsi="Times New Roman"/>
          <w:color w:val="000000"/>
          <w:kern w:val="0"/>
          <w:szCs w:val="21"/>
        </w:rPr>
        <w:t>イ　会場　Web開催</w:t>
      </w:r>
    </w:p>
    <w:p>
      <w:pPr>
        <w:widowControl w:val="0"/>
        <w:overflowPunct w:val="0"/>
        <w:adjustRightInd w:val="0"/>
        <w:spacing w:line="300" w:lineRule="exact"/>
        <w:ind w:firstLine="296" w:firstLineChars="150"/>
        <w:textAlignment w:val="baseline"/>
        <w:rPr>
          <w:rFonts w:ascii="Times New Roman" w:hAnsi="Times New Roman"/>
          <w:color w:val="000000"/>
          <w:kern w:val="0"/>
          <w:szCs w:val="21"/>
        </w:rPr>
      </w:pPr>
      <w:r>
        <w:rPr>
          <w:rFonts w:hint="eastAsia" w:ascii="Times New Roman" w:hAnsi="Times New Roman"/>
          <w:color w:val="000000"/>
          <w:kern w:val="0"/>
          <w:szCs w:val="21"/>
        </w:rPr>
        <w:t>ウ　研究協議</w:t>
      </w:r>
    </w:p>
    <w:p>
      <w:pPr>
        <w:spacing w:line="300" w:lineRule="exact"/>
        <w:ind w:firstLine="394" w:firstLineChars="200"/>
        <w:rPr>
          <w:color w:val="000000"/>
          <w:szCs w:val="21"/>
        </w:rPr>
      </w:pPr>
      <w:r>
        <w:rPr>
          <w:rFonts w:hint="eastAsia"/>
          <w:color w:val="000000"/>
          <w:szCs w:val="21"/>
        </w:rPr>
        <w:t>「義務教育９年間を一体的に捉えた</w:t>
      </w:r>
    </w:p>
    <w:p>
      <w:pPr>
        <w:spacing w:line="300" w:lineRule="exact"/>
        <w:ind w:firstLine="2758" w:firstLineChars="1400"/>
        <w:rPr>
          <w:color w:val="000000"/>
          <w:szCs w:val="21"/>
        </w:rPr>
      </w:pPr>
      <w:r>
        <w:rPr>
          <w:rFonts w:hint="eastAsia"/>
          <w:color w:val="000000"/>
          <w:szCs w:val="21"/>
        </w:rPr>
        <w:t>学校経営の推進」</w:t>
      </w:r>
    </w:p>
    <w:p>
      <w:pPr>
        <w:spacing w:line="300" w:lineRule="exact"/>
        <w:ind w:firstLine="591" w:firstLineChars="300"/>
        <w:rPr>
          <w:color w:val="000000"/>
          <w:szCs w:val="21"/>
        </w:rPr>
      </w:pPr>
      <w:r>
        <w:rPr>
          <w:rFonts w:hint="eastAsia"/>
          <w:color w:val="000000"/>
          <w:szCs w:val="21"/>
        </w:rPr>
        <w:t>提案：吉田　伸吾（北本市・東中）</w:t>
      </w:r>
    </w:p>
    <w:p>
      <w:pPr>
        <w:spacing w:line="300" w:lineRule="exact"/>
        <w:ind w:firstLine="591" w:firstLineChars="300"/>
        <w:rPr>
          <w:color w:val="000000"/>
          <w:szCs w:val="21"/>
        </w:rPr>
      </w:pPr>
      <w:r>
        <w:rPr>
          <w:rFonts w:hint="eastAsia"/>
          <w:color w:val="000000"/>
          <w:szCs w:val="21"/>
        </w:rPr>
        <w:t>司会：佐々木智美（上尾市・東中）</w:t>
      </w:r>
    </w:p>
    <w:p>
      <w:pPr>
        <w:spacing w:line="300" w:lineRule="exact"/>
        <w:ind w:firstLine="591" w:firstLineChars="300"/>
        <w:rPr>
          <w:color w:val="000000"/>
          <w:szCs w:val="21"/>
        </w:rPr>
      </w:pPr>
      <w:r>
        <w:rPr>
          <w:rFonts w:hint="eastAsia"/>
          <w:color w:val="000000"/>
          <w:szCs w:val="21"/>
        </w:rPr>
        <w:t>記録：佐藤　秀明（深谷市・花園中）</w:t>
      </w:r>
    </w:p>
    <w:p>
      <w:pPr>
        <w:spacing w:line="300" w:lineRule="exact"/>
        <w:ind w:firstLine="394" w:firstLineChars="200"/>
      </w:pPr>
      <w:r>
        <w:rPr>
          <w:rFonts w:hint="eastAsia"/>
        </w:rPr>
        <w:t>※上記の他に、地区ごとに研究を推進</w:t>
      </w:r>
    </w:p>
    <w:p>
      <w:pPr>
        <w:widowControl w:val="0"/>
        <w:overflowPunct w:val="0"/>
        <w:adjustRightInd w:val="0"/>
        <w:spacing w:line="300" w:lineRule="exact"/>
        <w:jc w:val="both"/>
        <w:textAlignment w:val="baseline"/>
        <w:rPr>
          <w:rFonts w:ascii="ＭＳ 明朝" w:hAnsi="Times New Roman"/>
          <w:b/>
          <w:color w:val="000000"/>
          <w:kern w:val="0"/>
          <w:szCs w:val="21"/>
        </w:rPr>
      </w:pPr>
      <w:r>
        <w:rPr>
          <w:rFonts w:hint="eastAsia" w:ascii="ＭＳ 明朝" w:hAnsi="Times New Roman"/>
          <w:b/>
          <w:color w:val="000000"/>
          <w:kern w:val="0"/>
          <w:szCs w:val="21"/>
        </w:rPr>
        <w:t>７　まとめと今後の課題</w:t>
      </w:r>
    </w:p>
    <w:p>
      <w:pPr>
        <w:spacing w:line="300" w:lineRule="exact"/>
        <w:ind w:left="196" w:hanging="197" w:hangingChars="100"/>
      </w:pPr>
      <w:r>
        <w:rPr>
          <w:rFonts w:hint="eastAsia"/>
        </w:rPr>
        <w:t>　　コロナ禍の中で、各校の学校教育目標を具現化するために、校長同士が情報を共有しあい、中学校教育の目指すべき本質を見失うことなく、課題への対応に当たることが強く求められている。</w:t>
      </w:r>
    </w:p>
    <w:p>
      <w:pPr>
        <w:spacing w:line="300" w:lineRule="exact"/>
        <w:ind w:firstLine="99" w:firstLineChars="50"/>
        <w:rPr>
          <w:rFonts w:ascii="ＭＳ 明朝" w:hAnsi="Times New Roman"/>
          <w:b/>
          <w:color w:val="000000"/>
          <w:kern w:val="0"/>
          <w:szCs w:val="21"/>
        </w:rPr>
      </w:pPr>
      <w:r>
        <w:rPr>
          <w:rFonts w:hint="eastAsia" w:ascii="ＭＳ 明朝" w:hAnsi="Times New Roman"/>
          <w:b/>
          <w:color w:val="000000"/>
          <w:kern w:val="0"/>
          <w:szCs w:val="21"/>
        </w:rPr>
        <w:t>◎今後の計画</w:t>
      </w:r>
    </w:p>
    <w:p>
      <w:pPr>
        <w:spacing w:line="300" w:lineRule="exact"/>
        <w:ind w:firstLine="197" w:firstLineChars="100"/>
        <w:rPr>
          <w:rFonts w:ascii="ＭＳ 明朝" w:hAnsi="Times New Roman"/>
          <w:color w:val="000000"/>
          <w:kern w:val="0"/>
          <w:szCs w:val="21"/>
        </w:rPr>
      </w:pPr>
      <w:r>
        <w:rPr>
          <w:rFonts w:hint="eastAsia" w:ascii="ＭＳ 明朝" w:hAnsi="Times New Roman"/>
          <w:color w:val="000000"/>
          <w:kern w:val="0"/>
          <w:szCs w:val="21"/>
        </w:rPr>
        <w:t>○役員分担</w:t>
      </w:r>
    </w:p>
    <w:tbl>
      <w:tblPr>
        <w:tblStyle w:val="6"/>
        <w:tblpPr w:leftFromText="142" w:rightFromText="142" w:vertAnchor="text" w:horzAnchor="margin" w:tblpXSpec="right" w:tblpY="159"/>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709"/>
        <w:gridCol w:w="426"/>
        <w:gridCol w:w="426"/>
        <w:gridCol w:w="426"/>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overflowPunct w:val="0"/>
              <w:autoSpaceDE w:val="0"/>
              <w:autoSpaceDN w:val="0"/>
              <w:spacing w:line="272" w:lineRule="exact"/>
              <w:jc w:val="center"/>
              <w:rPr>
                <w:rFonts w:ascii="ＭＳ 明朝" w:hAnsi="ＭＳ 明朝"/>
              </w:rPr>
            </w:pPr>
            <w:r>
              <w:rPr>
                <w:rFonts w:hint="eastAsia" w:ascii="ＭＳ 明朝" w:hAnsi="ＭＳ 明朝"/>
              </w:rPr>
              <w:t>年度</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overflowPunct w:val="0"/>
              <w:autoSpaceDE w:val="0"/>
              <w:autoSpaceDN w:val="0"/>
              <w:spacing w:line="272" w:lineRule="exact"/>
              <w:jc w:val="center"/>
              <w:rPr>
                <w:rFonts w:ascii="ＭＳ 明朝" w:hAnsi="ＭＳ 明朝"/>
                <w:b/>
              </w:rPr>
            </w:pPr>
            <w:r>
              <w:rPr>
                <w:rFonts w:hint="eastAsia" w:ascii="ＭＳ 明朝" w:hAnsi="ＭＳ 明朝"/>
                <w:b/>
              </w:rPr>
              <w:t>４</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cs="Century"/>
              </w:rPr>
              <w:t>５</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cs="Century"/>
              </w:rPr>
              <w:t>６</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８</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９</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10</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部　長</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副部長</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副部長</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庶　務</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会　計</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記　録</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r>
    </w:tbl>
    <w:p>
      <w:pPr>
        <w:spacing w:line="300" w:lineRule="exact"/>
        <w:ind w:firstLine="197" w:firstLineChars="100"/>
        <w:rPr>
          <w:rFonts w:ascii="ＭＳ 明朝" w:hAnsi="Times New Roman"/>
          <w:b/>
          <w:color w:val="000000"/>
          <w:kern w:val="0"/>
          <w:szCs w:val="21"/>
        </w:rPr>
      </w:pPr>
      <w:r>
        <w:rPr>
          <w:rFonts w:hint="eastAsia" w:ascii="ＭＳ 明朝" w:hAnsi="Times New Roman"/>
          <w:color w:val="000000"/>
          <w:kern w:val="0"/>
          <w:szCs w:val="21"/>
        </w:rPr>
        <w:t>○研究協議会分担</w:t>
      </w:r>
    </w:p>
    <w:tbl>
      <w:tblPr>
        <w:tblStyle w:val="6"/>
        <w:tblpPr w:leftFromText="142" w:rightFromText="142" w:vertAnchor="text" w:horzAnchor="margin" w:tblpXSpec="right" w:tblpY="145"/>
        <w:tblW w:w="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709"/>
        <w:gridCol w:w="426"/>
        <w:gridCol w:w="426"/>
        <w:gridCol w:w="426"/>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overflowPunct w:val="0"/>
              <w:autoSpaceDE w:val="0"/>
              <w:autoSpaceDN w:val="0"/>
              <w:spacing w:line="272" w:lineRule="exact"/>
              <w:jc w:val="center"/>
              <w:rPr>
                <w:rFonts w:ascii="ＭＳ 明朝" w:hAnsi="ＭＳ 明朝"/>
              </w:rPr>
            </w:pPr>
            <w:r>
              <w:rPr>
                <w:rFonts w:hint="eastAsia" w:ascii="ＭＳ 明朝" w:hAnsi="ＭＳ 明朝"/>
              </w:rPr>
              <w:t>年度</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overflowPunct w:val="0"/>
              <w:autoSpaceDE w:val="0"/>
              <w:autoSpaceDN w:val="0"/>
              <w:spacing w:line="272" w:lineRule="exact"/>
              <w:jc w:val="center"/>
              <w:rPr>
                <w:rFonts w:ascii="ＭＳ 明朝" w:hAnsi="ＭＳ 明朝"/>
                <w:b/>
              </w:rPr>
            </w:pPr>
            <w:r>
              <w:rPr>
                <w:rFonts w:hint="eastAsia" w:ascii="ＭＳ 明朝" w:hAnsi="ＭＳ 明朝"/>
                <w:b/>
              </w:rPr>
              <w:t>４</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cs="Century"/>
              </w:rPr>
              <w:t>５</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cs="Century"/>
              </w:rPr>
              <w:t>６</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８</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９</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10</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cs="Century"/>
              </w:rPr>
            </w:pPr>
            <w:r>
              <w:rPr>
                <w:rFonts w:hint="eastAsia" w:ascii="ＭＳ 明朝" w:hAnsi="ＭＳ 明朝" w:cs="Century"/>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提案</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司会</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709"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記録</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b/>
              </w:rPr>
            </w:pPr>
            <w:r>
              <w:rPr>
                <w:rFonts w:hint="eastAsia" w:ascii="ＭＳ 明朝" w:hAnsi="ＭＳ 明朝"/>
                <w:b/>
              </w:rPr>
              <w:t>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北</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東</w:t>
            </w:r>
          </w:p>
        </w:tc>
        <w:tc>
          <w:tcPr>
            <w:tcW w:w="426"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西</w:t>
            </w:r>
          </w:p>
        </w:tc>
        <w:tc>
          <w:tcPr>
            <w:tcW w:w="426" w:type="dxa"/>
            <w:tcBorders>
              <w:top w:val="single" w:color="000000" w:sz="4" w:space="0"/>
              <w:left w:val="single" w:color="000000" w:sz="4" w:space="0"/>
              <w:bottom w:val="single" w:color="000000" w:sz="4" w:space="0"/>
              <w:right w:val="single" w:color="000000" w:sz="4" w:space="0"/>
            </w:tcBorders>
          </w:tcPr>
          <w:p>
            <w:pPr>
              <w:suppressAutoHyphens/>
              <w:kinsoku w:val="0"/>
              <w:wordWrap w:val="0"/>
              <w:overflowPunct w:val="0"/>
              <w:autoSpaceDE w:val="0"/>
              <w:autoSpaceDN w:val="0"/>
              <w:spacing w:line="272" w:lineRule="exact"/>
              <w:jc w:val="center"/>
              <w:rPr>
                <w:rFonts w:ascii="ＭＳ 明朝" w:hAnsi="ＭＳ 明朝"/>
              </w:rPr>
            </w:pPr>
            <w:r>
              <w:rPr>
                <w:rFonts w:hint="eastAsia" w:ascii="ＭＳ 明朝" w:hAnsi="ＭＳ 明朝"/>
              </w:rPr>
              <w:t>南</w:t>
            </w:r>
          </w:p>
        </w:tc>
      </w:tr>
    </w:tbl>
    <w:p>
      <w:pPr>
        <w:spacing w:line="300" w:lineRule="exact"/>
        <w:rPr>
          <w:rFonts w:ascii="ＭＳ 明朝" w:hAnsi="Times New Roman"/>
          <w:color w:val="000000"/>
          <w:kern w:val="0"/>
          <w:sz w:val="20"/>
          <w:szCs w:val="20"/>
        </w:rPr>
      </w:pPr>
      <w:r>
        <w:rPr>
          <w:rFonts w:hint="eastAsia" w:ascii="ＭＳ 明朝" w:hAnsi="Times New Roman"/>
          <w:color w:val="000000"/>
          <w:kern w:val="0"/>
          <w:sz w:val="20"/>
          <w:szCs w:val="20"/>
        </w:rPr>
        <w:t>※役員、研究協議会ともに、８年のローテーション</w:t>
      </w:r>
    </w:p>
    <w:sectPr>
      <w:pgSz w:w="11906" w:h="16838"/>
      <w:pgMar w:top="1418" w:right="1418" w:bottom="1418" w:left="1418" w:header="851" w:footer="992" w:gutter="0"/>
      <w:cols w:space="425" w:num="2"/>
      <w:docGrid w:type="linesAndChars" w:linePitch="359" w:charSpace="-2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rawingGridHorizontalSpacing w:val="98"/>
  <w:drawingGridVerticalSpacing w:val="359"/>
  <w:displayHorizont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A"/>
    <w:rsid w:val="000076BE"/>
    <w:rsid w:val="00010EF3"/>
    <w:rsid w:val="000154A1"/>
    <w:rsid w:val="000218E9"/>
    <w:rsid w:val="0002652D"/>
    <w:rsid w:val="000513DD"/>
    <w:rsid w:val="0006192C"/>
    <w:rsid w:val="0006212D"/>
    <w:rsid w:val="000657CC"/>
    <w:rsid w:val="00065FA9"/>
    <w:rsid w:val="00075DA6"/>
    <w:rsid w:val="000A1125"/>
    <w:rsid w:val="000B2B1F"/>
    <w:rsid w:val="000B654E"/>
    <w:rsid w:val="000D6E49"/>
    <w:rsid w:val="000E14F5"/>
    <w:rsid w:val="000E5A2A"/>
    <w:rsid w:val="000F3DDA"/>
    <w:rsid w:val="000F467F"/>
    <w:rsid w:val="00111D24"/>
    <w:rsid w:val="00120733"/>
    <w:rsid w:val="001244F2"/>
    <w:rsid w:val="001307FD"/>
    <w:rsid w:val="00130DD0"/>
    <w:rsid w:val="0013726A"/>
    <w:rsid w:val="0014611C"/>
    <w:rsid w:val="0016340E"/>
    <w:rsid w:val="00180943"/>
    <w:rsid w:val="00220EEF"/>
    <w:rsid w:val="0023075A"/>
    <w:rsid w:val="00243406"/>
    <w:rsid w:val="0027138B"/>
    <w:rsid w:val="00277512"/>
    <w:rsid w:val="002A2311"/>
    <w:rsid w:val="002B2A75"/>
    <w:rsid w:val="002F54CA"/>
    <w:rsid w:val="00300DCB"/>
    <w:rsid w:val="00311C73"/>
    <w:rsid w:val="00334FB6"/>
    <w:rsid w:val="00342F33"/>
    <w:rsid w:val="00374018"/>
    <w:rsid w:val="003765D1"/>
    <w:rsid w:val="00376D89"/>
    <w:rsid w:val="00380246"/>
    <w:rsid w:val="00397421"/>
    <w:rsid w:val="003A6531"/>
    <w:rsid w:val="003B0087"/>
    <w:rsid w:val="003B0918"/>
    <w:rsid w:val="003E176A"/>
    <w:rsid w:val="003E43DC"/>
    <w:rsid w:val="003E566B"/>
    <w:rsid w:val="003F257C"/>
    <w:rsid w:val="00445CA6"/>
    <w:rsid w:val="00473A6B"/>
    <w:rsid w:val="004A7B3B"/>
    <w:rsid w:val="004C267B"/>
    <w:rsid w:val="00505462"/>
    <w:rsid w:val="00526F7B"/>
    <w:rsid w:val="00537C16"/>
    <w:rsid w:val="00563386"/>
    <w:rsid w:val="005657AD"/>
    <w:rsid w:val="00573073"/>
    <w:rsid w:val="005D0082"/>
    <w:rsid w:val="005D65AE"/>
    <w:rsid w:val="005D79B9"/>
    <w:rsid w:val="0060317C"/>
    <w:rsid w:val="00657C79"/>
    <w:rsid w:val="006714CD"/>
    <w:rsid w:val="00676628"/>
    <w:rsid w:val="006951B4"/>
    <w:rsid w:val="0069764C"/>
    <w:rsid w:val="006B5378"/>
    <w:rsid w:val="006C5122"/>
    <w:rsid w:val="006F41B5"/>
    <w:rsid w:val="00715855"/>
    <w:rsid w:val="0075423C"/>
    <w:rsid w:val="00756E32"/>
    <w:rsid w:val="0075706A"/>
    <w:rsid w:val="00774AA5"/>
    <w:rsid w:val="00777424"/>
    <w:rsid w:val="00780CE8"/>
    <w:rsid w:val="007B1079"/>
    <w:rsid w:val="007B69C3"/>
    <w:rsid w:val="007C3FF0"/>
    <w:rsid w:val="007D56B5"/>
    <w:rsid w:val="007F5BA5"/>
    <w:rsid w:val="007F65E3"/>
    <w:rsid w:val="008037BA"/>
    <w:rsid w:val="008045C0"/>
    <w:rsid w:val="008344BA"/>
    <w:rsid w:val="00836E7B"/>
    <w:rsid w:val="00853E8F"/>
    <w:rsid w:val="00861D69"/>
    <w:rsid w:val="00865BA9"/>
    <w:rsid w:val="00885147"/>
    <w:rsid w:val="00892B4A"/>
    <w:rsid w:val="008A756D"/>
    <w:rsid w:val="008C6112"/>
    <w:rsid w:val="008E4A4F"/>
    <w:rsid w:val="008F4321"/>
    <w:rsid w:val="009225CD"/>
    <w:rsid w:val="00927FE1"/>
    <w:rsid w:val="009336F8"/>
    <w:rsid w:val="00953EF5"/>
    <w:rsid w:val="00966781"/>
    <w:rsid w:val="00967397"/>
    <w:rsid w:val="009675B8"/>
    <w:rsid w:val="00997A87"/>
    <w:rsid w:val="009D7BDF"/>
    <w:rsid w:val="00A566E8"/>
    <w:rsid w:val="00A64919"/>
    <w:rsid w:val="00AB27DC"/>
    <w:rsid w:val="00AB35B8"/>
    <w:rsid w:val="00AC5C6E"/>
    <w:rsid w:val="00AE281C"/>
    <w:rsid w:val="00AF0A63"/>
    <w:rsid w:val="00B1209F"/>
    <w:rsid w:val="00B1633C"/>
    <w:rsid w:val="00B261A2"/>
    <w:rsid w:val="00B456B5"/>
    <w:rsid w:val="00B5719C"/>
    <w:rsid w:val="00B80421"/>
    <w:rsid w:val="00B82867"/>
    <w:rsid w:val="00B945F2"/>
    <w:rsid w:val="00B948DA"/>
    <w:rsid w:val="00BB38F1"/>
    <w:rsid w:val="00BB3989"/>
    <w:rsid w:val="00BF1172"/>
    <w:rsid w:val="00BF4E00"/>
    <w:rsid w:val="00C14F07"/>
    <w:rsid w:val="00C15C7B"/>
    <w:rsid w:val="00C16DEE"/>
    <w:rsid w:val="00C33D5C"/>
    <w:rsid w:val="00C62D59"/>
    <w:rsid w:val="00C6550B"/>
    <w:rsid w:val="00C8045C"/>
    <w:rsid w:val="00C91528"/>
    <w:rsid w:val="00C944B3"/>
    <w:rsid w:val="00CB14AE"/>
    <w:rsid w:val="00CB591B"/>
    <w:rsid w:val="00CD3742"/>
    <w:rsid w:val="00CF4328"/>
    <w:rsid w:val="00D00FE3"/>
    <w:rsid w:val="00D01605"/>
    <w:rsid w:val="00D35168"/>
    <w:rsid w:val="00D5502F"/>
    <w:rsid w:val="00D664F2"/>
    <w:rsid w:val="00D75A24"/>
    <w:rsid w:val="00D7686B"/>
    <w:rsid w:val="00D8141B"/>
    <w:rsid w:val="00D849BB"/>
    <w:rsid w:val="00D87446"/>
    <w:rsid w:val="00DA1846"/>
    <w:rsid w:val="00DA7238"/>
    <w:rsid w:val="00DA7718"/>
    <w:rsid w:val="00DC5C21"/>
    <w:rsid w:val="00DD06EF"/>
    <w:rsid w:val="00DD790D"/>
    <w:rsid w:val="00DE1480"/>
    <w:rsid w:val="00E11D99"/>
    <w:rsid w:val="00E13F27"/>
    <w:rsid w:val="00E16D80"/>
    <w:rsid w:val="00E308FE"/>
    <w:rsid w:val="00E46376"/>
    <w:rsid w:val="00E549A1"/>
    <w:rsid w:val="00E6156A"/>
    <w:rsid w:val="00E66D72"/>
    <w:rsid w:val="00E70949"/>
    <w:rsid w:val="00E70AD0"/>
    <w:rsid w:val="00E95BA5"/>
    <w:rsid w:val="00E9727D"/>
    <w:rsid w:val="00EB3302"/>
    <w:rsid w:val="00ED730C"/>
    <w:rsid w:val="00EE0450"/>
    <w:rsid w:val="00EF1D66"/>
    <w:rsid w:val="00EF5DC8"/>
    <w:rsid w:val="00F03A5A"/>
    <w:rsid w:val="00F136B1"/>
    <w:rsid w:val="00F304DF"/>
    <w:rsid w:val="00F367C4"/>
    <w:rsid w:val="00F5215F"/>
    <w:rsid w:val="00F526F5"/>
    <w:rsid w:val="00F622E2"/>
    <w:rsid w:val="00F62B87"/>
    <w:rsid w:val="00F76631"/>
    <w:rsid w:val="00F80127"/>
    <w:rsid w:val="00F82198"/>
    <w:rsid w:val="00F925EE"/>
    <w:rsid w:val="00F95564"/>
    <w:rsid w:val="00F95800"/>
    <w:rsid w:val="00FA0042"/>
    <w:rsid w:val="00FC3132"/>
    <w:rsid w:val="00FC4A13"/>
    <w:rsid w:val="00FD77A8"/>
    <w:rsid w:val="00FF090F"/>
    <w:rsid w:val="622C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entury" w:hAnsi="Century" w:eastAsia="ＭＳ 明朝" w:cs="Times New Roman"/>
      <w:kern w:val="2"/>
      <w:sz w:val="21"/>
      <w:szCs w:val="24"/>
      <w:lang w:val="en-US" w:eastAsia="ja-JP"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10"/>
    <w:semiHidden/>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paragraph" w:styleId="7">
    <w:name w:val="List Paragraph"/>
    <w:basedOn w:val="1"/>
    <w:qFormat/>
    <w:uiPriority w:val="34"/>
    <w:pPr>
      <w:ind w:left="840" w:leftChars="400"/>
    </w:pPr>
  </w:style>
  <w:style w:type="character" w:customStyle="1" w:styleId="8">
    <w:name w:val="ヘッダー (文字)"/>
    <w:basedOn w:val="5"/>
    <w:link w:val="4"/>
    <w:uiPriority w:val="99"/>
    <w:rPr>
      <w:kern w:val="2"/>
      <w:sz w:val="21"/>
      <w:szCs w:val="24"/>
    </w:rPr>
  </w:style>
  <w:style w:type="character" w:customStyle="1" w:styleId="9">
    <w:name w:val="フッター (文字)"/>
    <w:basedOn w:val="5"/>
    <w:link w:val="2"/>
    <w:uiPriority w:val="99"/>
    <w:rPr>
      <w:kern w:val="2"/>
      <w:sz w:val="21"/>
      <w:szCs w:val="24"/>
    </w:rPr>
  </w:style>
  <w:style w:type="character" w:customStyle="1" w:styleId="10">
    <w:name w:val="吹き出し (文字)"/>
    <w:basedOn w:val="5"/>
    <w:link w:val="3"/>
    <w:semiHidden/>
    <w:qFormat/>
    <w:uiPriority w:val="99"/>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B1A10-8E07-4E6B-9F39-9A7C14D83D36}">
  <ds:schemaRefs/>
</ds:datastoreItem>
</file>

<file path=docProps/app.xml><?xml version="1.0" encoding="utf-8"?>
<Properties xmlns="http://schemas.openxmlformats.org/officeDocument/2006/extended-properties" xmlns:vt="http://schemas.openxmlformats.org/officeDocument/2006/docPropsVTypes">
  <Template>Normal</Template>
  <Company>上尾市教育委員会</Company>
  <Pages>1</Pages>
  <Words>230</Words>
  <Characters>1314</Characters>
  <Lines>10</Lines>
  <Paragraphs>3</Paragraphs>
  <TotalTime>5</TotalTime>
  <ScaleCrop>false</ScaleCrop>
  <LinksUpToDate>false</LinksUpToDate>
  <CharactersWithSpaces>1541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2022-12-07T02:27:00Z</dcterms:created>
  <dc:creator>上尾市教育委員会</dc:creator>
  <cp:lastModifiedBy>User</cp:lastModifiedBy>
  <cp:lastPrinted>2019-12-03T04:32:00Z</cp:lastPrinted>
  <dcterms:modified xsi:type="dcterms:W3CDTF">2022-12-08T00:58:05Z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